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6053B4" w:rsidR="00442B78" w:rsidP="00E51C0E" w:rsidRDefault="009C3C11" w14:paraId="192EE718" w14:textId="0DC1501F">
      <w:pPr>
        <w:spacing w:line="360" w:lineRule="auto"/>
        <w:rPr>
          <w:b/>
          <w:sz w:val="30"/>
          <w:szCs w:val="30"/>
        </w:rPr>
      </w:pPr>
      <w:r>
        <w:rPr>
          <w:b/>
          <w:sz w:val="30"/>
          <w:szCs w:val="30"/>
        </w:rPr>
        <w:t>User Report</w:t>
      </w:r>
    </w:p>
    <w:p w:rsidRPr="006053B4" w:rsidR="00C41A96" w:rsidP="00E51C0E" w:rsidRDefault="009C3C11" w14:paraId="376435D9" w14:textId="0EF95FF9">
      <w:pPr>
        <w:tabs>
          <w:tab w:val="left" w:pos="1979"/>
        </w:tabs>
        <w:spacing w:line="360" w:lineRule="auto"/>
        <w:rPr>
          <w:b/>
          <w:sz w:val="30"/>
          <w:szCs w:val="30"/>
        </w:rPr>
      </w:pPr>
      <w:r>
        <w:rPr>
          <w:b/>
          <w:sz w:val="30"/>
          <w:szCs w:val="30"/>
        </w:rPr>
        <w:t>March</w:t>
      </w:r>
      <w:r w:rsidRPr="006053B4" w:rsidR="00C41A96">
        <w:rPr>
          <w:b/>
          <w:sz w:val="30"/>
          <w:szCs w:val="30"/>
        </w:rPr>
        <w:t xml:space="preserve"> </w:t>
      </w:r>
      <w:r w:rsidRPr="006053B4" w:rsidR="009D0C58">
        <w:rPr>
          <w:b/>
          <w:sz w:val="30"/>
          <w:szCs w:val="30"/>
        </w:rPr>
        <w:t>2026</w:t>
      </w:r>
    </w:p>
    <w:p w:rsidRPr="006053B4" w:rsidR="000456C4" w:rsidP="00E51C0E" w:rsidRDefault="000456C4" w14:paraId="1A7298AB" w14:textId="77777777">
      <w:pPr>
        <w:tabs>
          <w:tab w:val="left" w:pos="1979"/>
        </w:tabs>
        <w:spacing w:line="360" w:lineRule="auto"/>
        <w:rPr>
          <w:b/>
          <w:color w:val="0050A0" w:themeColor="background2"/>
          <w:sz w:val="26"/>
          <w:szCs w:val="26"/>
        </w:rPr>
      </w:pPr>
    </w:p>
    <w:p w:rsidR="00ED633F" w:rsidP="00E51C0E" w:rsidRDefault="00AA0970" w14:paraId="3CBCB49E" w14:textId="1D1DDCDE">
      <w:pPr>
        <w:tabs>
          <w:tab w:val="left" w:pos="1979"/>
        </w:tabs>
        <w:spacing w:line="360" w:lineRule="auto"/>
        <w:rPr>
          <w:b/>
          <w:color w:val="0050A0" w:themeColor="background2"/>
          <w:sz w:val="26"/>
          <w:szCs w:val="26"/>
        </w:rPr>
      </w:pPr>
      <w:r w:rsidRPr="00AA0970">
        <w:rPr>
          <w:b/>
          <w:color w:val="0050A0" w:themeColor="background2"/>
          <w:sz w:val="26"/>
          <w:szCs w:val="26"/>
        </w:rPr>
        <w:t>A Twist Grip Instead of Brute Force</w:t>
      </w:r>
    </w:p>
    <w:p w:rsidR="00AA0970" w:rsidP="00E51C0E" w:rsidRDefault="00AA0970" w14:paraId="5DDC1E78" w14:textId="77777777">
      <w:pPr>
        <w:tabs>
          <w:tab w:val="left" w:pos="1979"/>
        </w:tabs>
        <w:spacing w:line="360" w:lineRule="auto"/>
        <w:rPr>
          <w:sz w:val="26"/>
          <w:szCs w:val="26"/>
        </w:rPr>
      </w:pPr>
    </w:p>
    <w:p w:rsidRPr="000456C4" w:rsidR="0031630C" w:rsidP="0031630C" w:rsidRDefault="0031630C" w14:paraId="3240F63B" w14:textId="22249EB6">
      <w:pPr>
        <w:tabs>
          <w:tab w:val="left" w:pos="1979"/>
        </w:tabs>
        <w:spacing w:line="360" w:lineRule="auto"/>
        <w:rPr>
          <w:sz w:val="26"/>
          <w:szCs w:val="26"/>
        </w:rPr>
      </w:pPr>
      <w:r w:rsidRPr="005F75BC">
        <w:rPr>
          <w:sz w:val="26"/>
          <w:szCs w:val="26"/>
        </w:rPr>
        <w:t xml:space="preserve">Handling </w:t>
      </w:r>
      <w:r w:rsidRPr="006F15C4">
        <w:rPr>
          <w:sz w:val="26"/>
          <w:szCs w:val="26"/>
        </w:rPr>
        <w:t xml:space="preserve">large formwork panels </w:t>
      </w:r>
      <w:r>
        <w:rPr>
          <w:sz w:val="26"/>
          <w:szCs w:val="26"/>
        </w:rPr>
        <w:t xml:space="preserve">is cumbersome </w:t>
      </w:r>
      <w:r w:rsidRPr="006F15C4">
        <w:rPr>
          <w:sz w:val="26"/>
          <w:szCs w:val="26"/>
        </w:rPr>
        <w:t xml:space="preserve">and physically demanding. That’s why the Beton-Fertigteil-Union carpentry shop has installed a clever vacuum lifting system </w:t>
      </w:r>
      <w:r>
        <w:rPr>
          <w:sz w:val="26"/>
          <w:szCs w:val="26"/>
        </w:rPr>
        <w:t>from Schmalz</w:t>
      </w:r>
      <w:r w:rsidRPr="006F15C4">
        <w:rPr>
          <w:sz w:val="26"/>
          <w:szCs w:val="26"/>
        </w:rPr>
        <w:t>. What are the benefits? Improved ergonomics, faster processes, and more precise work</w:t>
      </w:r>
      <w:r w:rsidR="003D6997">
        <w:rPr>
          <w:sz w:val="26"/>
          <w:szCs w:val="26"/>
        </w:rPr>
        <w:t xml:space="preserve"> – </w:t>
      </w:r>
      <w:r w:rsidRPr="006F15C4">
        <w:rPr>
          <w:sz w:val="26"/>
          <w:szCs w:val="26"/>
        </w:rPr>
        <w:t>a win for both people and processes.</w:t>
      </w:r>
    </w:p>
    <w:p w:rsidRPr="00C41A96" w:rsidR="0031630C" w:rsidP="0031630C" w:rsidRDefault="0031630C" w14:paraId="01330935" w14:textId="77777777">
      <w:pPr>
        <w:tabs>
          <w:tab w:val="left" w:pos="1979"/>
        </w:tabs>
        <w:spacing w:line="360" w:lineRule="auto"/>
        <w:rPr>
          <w:b/>
          <w:sz w:val="20"/>
          <w:szCs w:val="20"/>
        </w:rPr>
      </w:pPr>
    </w:p>
    <w:p w:rsidR="0031630C" w:rsidP="0031630C" w:rsidRDefault="0031630C" w14:paraId="1DF4EC94" w14:textId="778312DB">
      <w:pPr>
        <w:spacing w:line="360" w:lineRule="auto"/>
      </w:pPr>
      <w:r>
        <w:t xml:space="preserve">Concrete components </w:t>
      </w:r>
      <w:r w:rsidRPr="005D5D08">
        <w:t xml:space="preserve">impress </w:t>
      </w:r>
      <w:r>
        <w:t xml:space="preserve">builders with their durability, quick mounting, and minimal labor requirements on the construction site. Beton-Fertigteil-Union GmbH &amp; Co. KG (BFU), headquartered in </w:t>
      </w:r>
      <w:r w:rsidRPr="00BB2D7F">
        <w:t>Schramberg-Waldmössingen</w:t>
      </w:r>
      <w:r>
        <w:t>, Baden-Württemberg, has been providing its customers with these solutions</w:t>
      </w:r>
      <w:r w:rsidR="003D6997">
        <w:t xml:space="preserve"> – </w:t>
      </w:r>
      <w:r>
        <w:t>including stairs, walls, balconies, and ceilings</w:t>
      </w:r>
      <w:r w:rsidR="003D6997">
        <w:t xml:space="preserve"> – </w:t>
      </w:r>
      <w:r>
        <w:t>since its founding in 1996. At three production sites, the company manufactures these building elements, which weigh several tons, with a workforce of about 80 employees.</w:t>
      </w:r>
    </w:p>
    <w:p w:rsidR="0031630C" w:rsidP="0031630C" w:rsidRDefault="0031630C" w14:paraId="5824B7B1" w14:textId="77777777">
      <w:pPr>
        <w:spacing w:line="360" w:lineRule="auto"/>
      </w:pPr>
    </w:p>
    <w:p w:rsidR="0031630C" w:rsidP="0031630C" w:rsidRDefault="0031630C" w14:paraId="13A7E30C" w14:textId="77777777">
      <w:pPr>
        <w:spacing w:line="360" w:lineRule="auto"/>
      </w:pPr>
      <w:r>
        <w:t xml:space="preserve">The </w:t>
      </w:r>
      <w:r w:rsidRPr="00BB2D7F">
        <w:t xml:space="preserve">precast concrete elements are produced in </w:t>
      </w:r>
      <w:r w:rsidRPr="005F75BC">
        <w:t>formwork that the skilled workers in BFU’s carpentry shop have previously cut to exact dimensions. In the large production hall</w:t>
      </w:r>
      <w:r>
        <w:t xml:space="preserve">, </w:t>
      </w:r>
      <w:r w:rsidRPr="00BB2D7F">
        <w:t xml:space="preserve">the fresh concrete </w:t>
      </w:r>
      <w:r w:rsidRPr="005F75BC">
        <w:t xml:space="preserve">is </w:t>
      </w:r>
      <w:r>
        <w:t>then poured into the forms</w:t>
      </w:r>
      <w:r w:rsidRPr="00BB2D7F">
        <w:t xml:space="preserve">, reinforced with steel, subjected to compression, and smoothed. After curing, </w:t>
      </w:r>
      <w:r>
        <w:t xml:space="preserve">the employees </w:t>
      </w:r>
      <w:r w:rsidRPr="00BB2D7F">
        <w:t xml:space="preserve">demold the components, </w:t>
      </w:r>
      <w:r>
        <w:t>inspect them for quality and dimensional accuracy</w:t>
      </w:r>
      <w:r w:rsidRPr="00BB2D7F">
        <w:t>, and prepare</w:t>
      </w:r>
      <w:r>
        <w:t xml:space="preserve"> them </w:t>
      </w:r>
      <w:r w:rsidRPr="00BB2D7F">
        <w:t xml:space="preserve">for transport to the construction site. </w:t>
      </w:r>
    </w:p>
    <w:p w:rsidR="0031630C" w:rsidP="0031630C" w:rsidRDefault="0031630C" w14:paraId="2ABE0825" w14:textId="77777777">
      <w:pPr>
        <w:spacing w:line="360" w:lineRule="auto"/>
      </w:pPr>
    </w:p>
    <w:p w:rsidR="0031630C" w:rsidP="0031630C" w:rsidRDefault="0031630C" w14:paraId="574B438A" w14:textId="77777777">
      <w:pPr>
        <w:spacing w:line="360" w:lineRule="auto"/>
      </w:pPr>
      <w:r w:rsidRPr="007D2AB6">
        <w:rPr>
          <w:b/>
          <w:bCs/>
        </w:rPr>
        <w:t>Smart lifting instead of heavy hauling</w:t>
      </w:r>
    </w:p>
    <w:p w:rsidR="0031630C" w:rsidP="0031630C" w:rsidRDefault="003D6997" w14:paraId="7D6AE5A3" w14:textId="32C7FE62">
      <w:pPr>
        <w:spacing w:line="360" w:lineRule="auto"/>
      </w:pPr>
      <w:r>
        <w:t>“</w:t>
      </w:r>
      <w:r w:rsidR="0031630C">
        <w:t>We were looking for an ergonomically designed solution for handling the formwork panels at our CNC machining center,</w:t>
      </w:r>
      <w:r>
        <w:t>”</w:t>
      </w:r>
      <w:r w:rsidR="0031630C">
        <w:t xml:space="preserve"> reports Rasim Shabani, production manager at BFU. The carpentry shop processes coated particle board panels with a weight of up to 80 kilograms and an area of up to six square meters. “Our employees were complaining of back problems caused by the strenuous work,” says Rasim Shabani. “In addition, we always needed at least two people to move the oversized sheets.” About 14 of these sheets must be loaded into and removed from the milling machine every day.</w:t>
      </w:r>
    </w:p>
    <w:p w:rsidR="0031630C" w:rsidP="0031630C" w:rsidRDefault="0031630C" w14:paraId="08F89C9F" w14:textId="77777777">
      <w:pPr>
        <w:spacing w:line="360" w:lineRule="auto"/>
      </w:pPr>
    </w:p>
    <w:p w:rsidR="0031630C" w:rsidP="0031630C" w:rsidRDefault="0031630C" w14:paraId="449D43B9" w14:textId="77777777">
      <w:pPr>
        <w:spacing w:line="360" w:lineRule="auto"/>
      </w:pPr>
      <w:r>
        <w:t xml:space="preserve">The requirements: The lifting aid must have </w:t>
      </w:r>
      <w:proofErr w:type="spellStart"/>
      <w:r>
        <w:t>slewability</w:t>
      </w:r>
      <w:proofErr w:type="spellEnd"/>
      <w:r>
        <w:t xml:space="preserve"> and be capable of moving at least 100 kilograms. The suction cup should be adaptable to accommodate different panel dimensions. “And of course, it was important to us that the device has a dust filter, is easy to operate, and is soundproofed,” the production manager summarizes the considerations.</w:t>
      </w:r>
    </w:p>
    <w:p w:rsidR="0031630C" w:rsidP="0031630C" w:rsidRDefault="0031630C" w14:paraId="603BE061" w14:textId="77777777">
      <w:pPr>
        <w:spacing w:line="360" w:lineRule="auto"/>
      </w:pPr>
    </w:p>
    <w:p w:rsidRPr="00B37A6E" w:rsidR="0031630C" w:rsidP="0031630C" w:rsidRDefault="0031630C" w14:paraId="741BD0B6" w14:textId="3B85D027">
      <w:pPr>
        <w:spacing w:line="360" w:lineRule="auto"/>
        <w:rPr>
          <w:b w:val="1"/>
          <w:bCs w:val="1"/>
        </w:rPr>
      </w:pPr>
      <w:r w:rsidRPr="01E07054" w:rsidR="0031630C">
        <w:rPr>
          <w:b w:val="1"/>
          <w:bCs w:val="1"/>
        </w:rPr>
        <w:t xml:space="preserve">Strong </w:t>
      </w:r>
      <w:r w:rsidRPr="01E07054" w:rsidR="124C4165">
        <w:rPr>
          <w:b w:val="1"/>
          <w:bCs w:val="1"/>
        </w:rPr>
        <w:t>t</w:t>
      </w:r>
      <w:r w:rsidRPr="01E07054" w:rsidR="0031630C">
        <w:rPr>
          <w:b w:val="1"/>
          <w:bCs w:val="1"/>
        </w:rPr>
        <w:t>eam</w:t>
      </w:r>
      <w:r w:rsidRPr="01E07054" w:rsidR="0031630C">
        <w:rPr>
          <w:b w:val="1"/>
          <w:bCs w:val="1"/>
        </w:rPr>
        <w:t xml:space="preserve">, </w:t>
      </w:r>
      <w:r w:rsidRPr="01E07054" w:rsidR="019B4C55">
        <w:rPr>
          <w:b w:val="1"/>
          <w:bCs w:val="1"/>
        </w:rPr>
        <w:t>s</w:t>
      </w:r>
      <w:r w:rsidRPr="01E07054" w:rsidR="0031630C">
        <w:rPr>
          <w:b w:val="1"/>
          <w:bCs w:val="1"/>
        </w:rPr>
        <w:t xml:space="preserve">hort </w:t>
      </w:r>
      <w:r w:rsidRPr="01E07054" w:rsidR="412E54DD">
        <w:rPr>
          <w:b w:val="1"/>
          <w:bCs w:val="1"/>
        </w:rPr>
        <w:t>p</w:t>
      </w:r>
      <w:r w:rsidRPr="01E07054" w:rsidR="0031630C">
        <w:rPr>
          <w:b w:val="1"/>
          <w:bCs w:val="1"/>
        </w:rPr>
        <w:t>aths</w:t>
      </w:r>
    </w:p>
    <w:p w:rsidR="0031630C" w:rsidP="0031630C" w:rsidRDefault="0031630C" w14:paraId="6A22D066" w14:textId="0D5963F2">
      <w:pPr>
        <w:spacing w:line="360" w:lineRule="auto"/>
      </w:pPr>
      <w:r>
        <w:t>With the</w:t>
      </w:r>
      <w:r w:rsidR="00C166F7">
        <w:t xml:space="preserve"> </w:t>
      </w:r>
      <w:r w:rsidR="00C166F7">
        <w:t>vacuum tube lifter</w:t>
      </w:r>
      <w:r>
        <w:t xml:space="preserve"> JumboErgo 140 from Schmalz, BFU found the perfect solution. “The vacuum experts were recommended to us because the company stands for quality and user-oriented solutions,” explains Rasim Shabani. Furthermore, the company’s headquarters in Glatten is less than 30 kilometers from their own location. “We really appreciate working with partners from the region.”</w:t>
      </w:r>
    </w:p>
    <w:p w:rsidR="0031630C" w:rsidP="0031630C" w:rsidRDefault="0031630C" w14:paraId="54A1C3AD" w14:textId="77777777">
      <w:pPr>
        <w:spacing w:line="360" w:lineRule="auto"/>
      </w:pPr>
    </w:p>
    <w:p w:rsidR="0031630C" w:rsidP="0031630C" w:rsidRDefault="0031630C" w14:paraId="5CDCAFE5" w14:textId="77777777">
      <w:pPr>
        <w:spacing w:line="360" w:lineRule="auto"/>
      </w:pPr>
      <w:r>
        <w:t xml:space="preserve">Working hand in hand, the two companies determined which equipment options were both practical and necessary. “In every department </w:t>
      </w:r>
      <w:r w:rsidRPr="0088131F">
        <w:t>at Schmalz</w:t>
      </w:r>
      <w:r>
        <w:t>, we encountered highly competent and friendly employees,” praises Rasim Shabani. “The customer comes first, and we feel very well consulted and in good hands.”</w:t>
      </w:r>
    </w:p>
    <w:p w:rsidR="0031630C" w:rsidP="0031630C" w:rsidRDefault="0031630C" w14:paraId="1954BB30" w14:textId="77777777">
      <w:pPr>
        <w:spacing w:line="360" w:lineRule="auto"/>
      </w:pPr>
    </w:p>
    <w:p w:rsidRPr="006F15C4" w:rsidR="0031630C" w:rsidP="0031630C" w:rsidRDefault="0031630C" w14:paraId="629DCF7E" w14:textId="77777777">
      <w:pPr>
        <w:spacing w:line="360" w:lineRule="auto"/>
        <w:rPr>
          <w:b/>
          <w:bCs/>
        </w:rPr>
      </w:pPr>
      <w:r w:rsidRPr="006F15C4">
        <w:rPr>
          <w:b/>
          <w:bCs/>
        </w:rPr>
        <w:t xml:space="preserve">No more </w:t>
      </w:r>
      <w:r>
        <w:rPr>
          <w:b/>
          <w:bCs/>
        </w:rPr>
        <w:t>back pain</w:t>
      </w:r>
    </w:p>
    <w:p w:rsidR="0031630C" w:rsidP="0031630C" w:rsidRDefault="0031630C" w14:paraId="5B2DF14F" w14:textId="77777777">
      <w:pPr>
        <w:spacing w:line="360" w:lineRule="auto"/>
      </w:pPr>
      <w:r>
        <w:t xml:space="preserve">“Anyone who’s ever moved an 80-kilogram wooden board by hand knows it really takes a toll on your back,” says the production manager. “Instead of lifting and heaving, our skilled workers now use the vacuum tube lifter and control it simply via a twist grip.” This grip resembles a motorcycle handlebar, allowing them to operate the device intuitively and position the heavy sheets with millimeter precision on the CNC machining center. </w:t>
      </w:r>
    </w:p>
    <w:p w:rsidR="0031630C" w:rsidP="0031630C" w:rsidRDefault="0031630C" w14:paraId="0C8F4A0E" w14:textId="77777777">
      <w:pPr>
        <w:spacing w:line="360" w:lineRule="auto"/>
      </w:pPr>
    </w:p>
    <w:p w:rsidRPr="00B37A6E" w:rsidR="0031630C" w:rsidP="0031630C" w:rsidRDefault="0031630C" w14:paraId="7018B334" w14:textId="2BE3E4C4">
      <w:pPr>
        <w:spacing w:line="360" w:lineRule="auto"/>
      </w:pPr>
      <w:r>
        <w:t>The</w:t>
      </w:r>
      <w:r w:rsidR="003A1869">
        <w:t xml:space="preserve"> </w:t>
      </w:r>
      <w:r w:rsidR="003A1869">
        <w:t>vacuum tube lifter</w:t>
      </w:r>
      <w:r>
        <w:t xml:space="preserve"> JumboErgo is suspended from a column-mounted jib crane, which is very flexible with a 270-degree working angle. The load glides softly from the stack to the machine, even at full weight. The modular area gripper grips reliably and can be adapted to different panel formats. An important </w:t>
      </w:r>
      <w:r w:rsidRPr="00B37A6E">
        <w:t xml:space="preserve">detail is the </w:t>
      </w:r>
      <w:r w:rsidRPr="00B37A6E" w:rsidR="00951633">
        <w:t>springer balancer</w:t>
      </w:r>
      <w:r w:rsidRPr="00B37A6E" w:rsidR="00951633">
        <w:t xml:space="preserve"> </w:t>
      </w:r>
      <w:r w:rsidRPr="00B37A6E">
        <w:t>FZG, which keeps the tube lifter in balance</w:t>
      </w:r>
      <w:r w:rsidR="00951633">
        <w:t xml:space="preserve"> – </w:t>
      </w:r>
      <w:r w:rsidRPr="00B37A6E">
        <w:t>an indispensable feature for operator handle lengths of 750 millimeters or more.</w:t>
      </w:r>
    </w:p>
    <w:p w:rsidR="0031630C" w:rsidP="0031630C" w:rsidRDefault="0031630C" w14:paraId="7E9FD3F6" w14:textId="77777777">
      <w:pPr>
        <w:spacing w:line="360" w:lineRule="auto"/>
      </w:pPr>
    </w:p>
    <w:p w:rsidR="0031630C" w:rsidP="0031630C" w:rsidRDefault="0031630C" w14:paraId="54939128" w14:textId="77777777">
      <w:pPr>
        <w:spacing w:line="360" w:lineRule="auto"/>
      </w:pPr>
      <w:r>
        <w:t xml:space="preserve">The tube lifter has been in use at BFU since spring 2024. “Our colleagues really enjoy working with it because they can now move the heavy sheets effortlessly,” emphasizes Shabani. And the company benefits as well. </w:t>
      </w:r>
      <w:r w:rsidRPr="006F15C4">
        <w:lastRenderedPageBreak/>
        <w:t>“Processes now run much more smoothly</w:t>
      </w:r>
      <w:r>
        <w:t xml:space="preserve">, and our employees </w:t>
      </w:r>
      <w:r w:rsidRPr="006F15C4">
        <w:t>can focus on the important steps that require a bit of brainpower. The device makes life easier and work more efficient.</w:t>
      </w:r>
      <w:r>
        <w:t>”</w:t>
      </w:r>
    </w:p>
    <w:p w:rsidR="0031630C" w:rsidP="0031630C" w:rsidRDefault="0031630C" w14:paraId="3C34910F" w14:textId="77777777">
      <w:pPr>
        <w:spacing w:line="360" w:lineRule="auto"/>
      </w:pPr>
    </w:p>
    <w:p w:rsidR="0031630C" w:rsidP="0031630C" w:rsidRDefault="0031630C" w14:paraId="47ADCB02" w14:textId="1D79B9A9">
      <w:pPr>
        <w:spacing w:line="360" w:lineRule="auto"/>
      </w:pPr>
      <w:r>
        <w:t xml:space="preserve">For the BFU carpentry shop, the </w:t>
      </w:r>
      <w:r w:rsidR="00951633">
        <w:t xml:space="preserve">vacuum tube lifter </w:t>
      </w:r>
      <w:r>
        <w:t>JumboErgo therefore pays off in three ways: employees stay healthy, throughput rates increase noticeably, and workpieces end up exactly where they belong. In short: fewer staff absences, higher output, better quality.</w:t>
      </w:r>
    </w:p>
    <w:p w:rsidRPr="006053B4" w:rsidR="00051074" w:rsidP="00051074" w:rsidRDefault="00051074" w14:paraId="4257B935" w14:textId="77777777">
      <w:pPr>
        <w:pStyle w:val="berschrift4"/>
        <w:spacing w:before="0" w:line="360" w:lineRule="auto"/>
        <w:rPr>
          <w:color w:val="auto"/>
        </w:rPr>
      </w:pPr>
    </w:p>
    <w:p w:rsidRPr="006053B4" w:rsidR="00051074" w:rsidP="00051074" w:rsidRDefault="00051074" w14:paraId="3A68EF03" w14:textId="77777777">
      <w:pPr>
        <w:spacing w:line="360" w:lineRule="auto"/>
      </w:pPr>
    </w:p>
    <w:p w:rsidR="00C43AE8" w:rsidP="00051074" w:rsidRDefault="00C43AE8" w14:paraId="5E0198F9" w14:textId="6B3CC30A">
      <w:pPr>
        <w:spacing w:line="360" w:lineRule="auto"/>
        <w:rPr>
          <w:b/>
          <w:sz w:val="24"/>
          <w:szCs w:val="24"/>
        </w:rPr>
      </w:pPr>
      <w:r w:rsidRPr="00C43AE8">
        <w:rPr>
          <w:b/>
          <w:sz w:val="24"/>
          <w:szCs w:val="24"/>
        </w:rPr>
        <w:t>Service for the editors</w:t>
      </w:r>
    </w:p>
    <w:p w:rsidRPr="003B14AA" w:rsidR="003B14AA" w:rsidP="00051074" w:rsidRDefault="003B14AA" w14:paraId="2019F6F6" w14:textId="77777777">
      <w:pPr>
        <w:spacing w:line="360" w:lineRule="auto"/>
        <w:rPr>
          <w:b/>
          <w:sz w:val="24"/>
          <w:szCs w:val="24"/>
        </w:rPr>
      </w:pPr>
    </w:p>
    <w:p w:rsidRPr="00F37AC6" w:rsidR="00CC5972" w:rsidP="00CC5972" w:rsidRDefault="00051074" w14:paraId="1D81F5D1" w14:textId="77777777">
      <w:pPr>
        <w:spacing w:line="360" w:lineRule="auto"/>
        <w:rPr>
          <w:b/>
        </w:rPr>
      </w:pPr>
      <w:r w:rsidRPr="006053B4">
        <w:rPr>
          <w:b/>
        </w:rPr>
        <w:t>Meta</w:t>
      </w:r>
      <w:r w:rsidRPr="006053B4" w:rsidR="002024B2">
        <w:rPr>
          <w:b/>
        </w:rPr>
        <w:t xml:space="preserve"> t</w:t>
      </w:r>
      <w:r w:rsidRPr="006053B4">
        <w:rPr>
          <w:b/>
        </w:rPr>
        <w:t>itle:</w:t>
      </w:r>
      <w:r w:rsidRPr="00973782" w:rsidR="00973782">
        <w:rPr>
          <w:bCs/>
        </w:rPr>
        <w:t xml:space="preserve"> </w:t>
      </w:r>
      <w:r w:rsidR="00CC5972">
        <w:rPr>
          <w:bCs/>
        </w:rPr>
        <w:t>BFU relies on a vacuum tube lifter from Schmalz in its carpentry shop</w:t>
      </w:r>
    </w:p>
    <w:p w:rsidRPr="006053B4" w:rsidR="00051074" w:rsidP="00051074" w:rsidRDefault="00051074" w14:paraId="0A8908A6" w14:textId="77777777">
      <w:pPr>
        <w:spacing w:line="360" w:lineRule="auto"/>
      </w:pPr>
    </w:p>
    <w:p w:rsidRPr="00973782" w:rsidR="00051074" w:rsidP="00051074" w:rsidRDefault="00051074" w14:paraId="461D8DD7" w14:textId="6FD57D7F">
      <w:pPr>
        <w:spacing w:line="360" w:lineRule="auto"/>
        <w:rPr>
          <w:bCs/>
        </w:rPr>
      </w:pPr>
      <w:r w:rsidRPr="006053B4">
        <w:rPr>
          <w:b/>
        </w:rPr>
        <w:t>Meta</w:t>
      </w:r>
      <w:r w:rsidRPr="006053B4" w:rsidR="002024B2">
        <w:rPr>
          <w:b/>
        </w:rPr>
        <w:t xml:space="preserve"> d</w:t>
      </w:r>
      <w:r w:rsidRPr="006053B4">
        <w:rPr>
          <w:b/>
        </w:rPr>
        <w:t>escription:</w:t>
      </w:r>
      <w:r w:rsidR="00973782">
        <w:rPr>
          <w:bCs/>
        </w:rPr>
        <w:t xml:space="preserve"> </w:t>
      </w:r>
      <w:r w:rsidRPr="00426E02" w:rsidR="00761287">
        <w:rPr>
          <w:bCs/>
        </w:rPr>
        <w:t>With a vacuum lifting system, Beton-Fertigteil-Union has transformed the handling of large formwork panels from a strenuous chore into an ergonomically efficient process.</w:t>
      </w:r>
    </w:p>
    <w:p w:rsidRPr="006053B4" w:rsidR="00051074" w:rsidP="00051074" w:rsidRDefault="00051074" w14:paraId="76D73A28" w14:textId="77777777">
      <w:pPr>
        <w:spacing w:line="360" w:lineRule="auto"/>
      </w:pPr>
    </w:p>
    <w:p w:rsidRPr="00973782" w:rsidR="00051074" w:rsidP="00051074" w:rsidRDefault="004038DB" w14:paraId="39DF148E" w14:textId="59B122B7">
      <w:pPr>
        <w:spacing w:line="360" w:lineRule="auto"/>
        <w:rPr>
          <w:bCs/>
        </w:rPr>
      </w:pPr>
      <w:r w:rsidRPr="006053B4">
        <w:rPr>
          <w:b/>
        </w:rPr>
        <w:t xml:space="preserve">Social </w:t>
      </w:r>
      <w:r w:rsidRPr="006053B4" w:rsidR="002024B2">
        <w:rPr>
          <w:b/>
        </w:rPr>
        <w:t>m</w:t>
      </w:r>
      <w:r w:rsidRPr="006053B4">
        <w:rPr>
          <w:b/>
        </w:rPr>
        <w:t>edia:</w:t>
      </w:r>
      <w:r w:rsidR="00973782">
        <w:rPr>
          <w:bCs/>
        </w:rPr>
        <w:t xml:space="preserve"> </w:t>
      </w:r>
      <w:r w:rsidRPr="00426E02" w:rsidR="00DF5E6C">
        <w:t xml:space="preserve">Lifting heavy sheets manually? Not at BFU. The JumboErgo 140 from Schmalz makes work in the carpentry shop ergonomically efficient. Intuitive controls, flexible adaptation, and gentle handling noticeably reduce the </w:t>
      </w:r>
      <w:r w:rsidR="00DF5E6C">
        <w:t>strain on employees</w:t>
      </w:r>
      <w:r w:rsidR="00DF5E6C">
        <w:t xml:space="preserve"> – </w:t>
      </w:r>
      <w:r w:rsidRPr="00426E02" w:rsidR="00DF5E6C">
        <w:t xml:space="preserve">and ensure precise results. The ergonomic lifting system reduces physical strain and supports </w:t>
      </w:r>
      <w:r w:rsidR="00DF5E6C">
        <w:t>workflows</w:t>
      </w:r>
      <w:r w:rsidRPr="00426E02" w:rsidR="00DF5E6C">
        <w:t>.</w:t>
      </w:r>
    </w:p>
    <w:p w:rsidRPr="006053B4" w:rsidR="00051074" w:rsidP="00051074" w:rsidRDefault="00051074" w14:paraId="3E246786" w14:textId="77777777">
      <w:pPr>
        <w:spacing w:line="360" w:lineRule="auto"/>
      </w:pPr>
    </w:p>
    <w:p w:rsidRPr="006053B4" w:rsidR="00A34302" w:rsidP="00051074" w:rsidRDefault="00A34302" w14:paraId="15A454A7" w14:textId="77777777">
      <w:pPr>
        <w:tabs>
          <w:tab w:val="left" w:pos="1979"/>
        </w:tabs>
        <w:spacing w:line="360" w:lineRule="auto"/>
        <w:rPr>
          <w:b/>
          <w:sz w:val="20"/>
          <w:szCs w:val="20"/>
        </w:rPr>
      </w:pPr>
    </w:p>
    <w:p w:rsidRPr="006053B4" w:rsidR="00A34302" w:rsidP="00AA48FB" w:rsidRDefault="00A34302" w14:paraId="5C503D65" w14:textId="78CEB2FF">
      <w:pPr>
        <w:spacing w:line="360" w:lineRule="auto"/>
        <w:rPr>
          <w:b/>
        </w:rPr>
      </w:pPr>
      <w:r w:rsidRPr="006053B4">
        <w:rPr>
          <w:b/>
          <w:sz w:val="20"/>
          <w:szCs w:val="20"/>
        </w:rPr>
        <w:br w:type="page"/>
      </w:r>
      <w:r w:rsidRPr="006053B4" w:rsidR="002024B2">
        <w:rPr>
          <w:b/>
          <w:color w:val="000000" w:themeColor="text1"/>
        </w:rPr>
        <w:lastRenderedPageBreak/>
        <w:t>Images</w:t>
      </w:r>
      <w:r w:rsidRPr="006053B4">
        <w:rPr>
          <w:b/>
          <w:color w:val="000000" w:themeColor="text1"/>
        </w:rPr>
        <w:t>:</w:t>
      </w:r>
    </w:p>
    <w:tbl>
      <w:tblPr>
        <w:tblStyle w:val="WeiohneLinien-Bildeinfgen"/>
        <w:tblW w:w="0" w:type="auto"/>
        <w:tblLook w:val="04A0" w:firstRow="1" w:lastRow="0" w:firstColumn="1" w:lastColumn="0" w:noHBand="0" w:noVBand="1"/>
      </w:tblPr>
      <w:tblGrid>
        <w:gridCol w:w="3514"/>
        <w:gridCol w:w="6267"/>
      </w:tblGrid>
      <w:tr w:rsidRPr="006053B4" w:rsidR="00A34302" w:rsidTr="00A07D38" w14:paraId="53AF8437" w14:textId="77777777">
        <w:tc>
          <w:tcPr>
            <w:tcW w:w="3396" w:type="dxa"/>
          </w:tcPr>
          <w:p w:rsidRPr="006053B4" w:rsidR="00A34302" w:rsidP="00AA48FB" w:rsidRDefault="00DD7687" w14:paraId="0D502469" w14:textId="10E01DC5">
            <w:pPr>
              <w:tabs>
                <w:tab w:val="left" w:pos="1979"/>
              </w:tabs>
              <w:spacing w:line="360" w:lineRule="auto"/>
              <w:rPr>
                <w:b/>
                <w:sz w:val="20"/>
                <w:szCs w:val="20"/>
              </w:rPr>
            </w:pPr>
            <w:r>
              <w:rPr>
                <w:b/>
                <w:noProof/>
                <w:sz w:val="20"/>
                <w:szCs w:val="20"/>
              </w:rPr>
              <w:drawing>
                <wp:inline distT="0" distB="0" distL="0" distR="0" wp14:anchorId="00E2BE13" wp14:editId="15A29886">
                  <wp:extent cx="2156460" cy="1439545"/>
                  <wp:effectExtent l="0" t="0" r="0" b="8255"/>
                  <wp:docPr id="30455102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156460" cy="1439545"/>
                          </a:xfrm>
                          <a:prstGeom prst="rect">
                            <a:avLst/>
                          </a:prstGeom>
                          <a:noFill/>
                          <a:ln>
                            <a:noFill/>
                          </a:ln>
                        </pic:spPr>
                      </pic:pic>
                    </a:graphicData>
                  </a:graphic>
                </wp:inline>
              </w:drawing>
            </w:r>
          </w:p>
        </w:tc>
        <w:tc>
          <w:tcPr>
            <w:tcW w:w="6385" w:type="dxa"/>
          </w:tcPr>
          <w:p w:rsidRPr="006053B4" w:rsidR="00A34302" w:rsidP="00AA48FB" w:rsidRDefault="002024B2" w14:paraId="56918604" w14:textId="7AABB4C5">
            <w:pPr>
              <w:spacing w:line="360" w:lineRule="auto"/>
              <w:rPr>
                <w:rFonts w:eastAsia="Calibri"/>
                <w:b/>
                <w:bCs/>
              </w:rPr>
            </w:pPr>
            <w:r w:rsidRPr="006053B4">
              <w:rPr>
                <w:rFonts w:eastAsia="Calibri"/>
                <w:b/>
                <w:bCs/>
              </w:rPr>
              <w:t>Image</w:t>
            </w:r>
            <w:r w:rsidRPr="006053B4" w:rsidR="00A34302">
              <w:rPr>
                <w:rFonts w:eastAsia="Calibri"/>
                <w:b/>
                <w:bCs/>
              </w:rPr>
              <w:t xml:space="preserve"> 1: </w:t>
            </w:r>
          </w:p>
          <w:p w:rsidRPr="006053B4" w:rsidR="00A34302" w:rsidP="00AA48FB" w:rsidRDefault="00402B0B" w14:paraId="27CF384C" w14:textId="598E687B">
            <w:pPr>
              <w:tabs>
                <w:tab w:val="left" w:pos="1979"/>
              </w:tabs>
              <w:spacing w:line="360" w:lineRule="auto"/>
              <w:rPr>
                <w:b/>
              </w:rPr>
            </w:pPr>
            <w:r>
              <w:t xml:space="preserve">Thanks to the </w:t>
            </w:r>
            <w:r w:rsidR="00CF2674">
              <w:t>vacuum tube lifter</w:t>
            </w:r>
            <w:r w:rsidR="00CF2674">
              <w:t xml:space="preserve"> </w:t>
            </w:r>
            <w:r>
              <w:t>JumboErgo, a single employee can effortlessly move sheets weighing up to 80 kilograms.</w:t>
            </w:r>
          </w:p>
        </w:tc>
      </w:tr>
      <w:tr w:rsidRPr="006053B4" w:rsidR="00A34302" w:rsidTr="00A07D38" w14:paraId="532D17B7" w14:textId="77777777">
        <w:tc>
          <w:tcPr>
            <w:tcW w:w="3396" w:type="dxa"/>
          </w:tcPr>
          <w:p w:rsidRPr="006053B4" w:rsidR="00A34302" w:rsidP="00AA48FB" w:rsidRDefault="00197928" w14:paraId="0F700C33" w14:textId="29C08167">
            <w:pPr>
              <w:tabs>
                <w:tab w:val="left" w:pos="1979"/>
              </w:tabs>
              <w:spacing w:line="360" w:lineRule="auto"/>
              <w:rPr>
                <w:b/>
                <w:sz w:val="20"/>
                <w:szCs w:val="20"/>
              </w:rPr>
            </w:pPr>
            <w:r>
              <w:rPr>
                <w:b/>
                <w:noProof/>
                <w:sz w:val="20"/>
                <w:szCs w:val="20"/>
              </w:rPr>
              <w:drawing>
                <wp:inline distT="0" distB="0" distL="0" distR="0" wp14:anchorId="593124FB" wp14:editId="4D64A5D9">
                  <wp:extent cx="2156460" cy="1439545"/>
                  <wp:effectExtent l="0" t="0" r="0" b="8255"/>
                  <wp:docPr id="157735055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156460" cy="1439545"/>
                          </a:xfrm>
                          <a:prstGeom prst="rect">
                            <a:avLst/>
                          </a:prstGeom>
                          <a:noFill/>
                          <a:ln>
                            <a:noFill/>
                          </a:ln>
                        </pic:spPr>
                      </pic:pic>
                    </a:graphicData>
                  </a:graphic>
                </wp:inline>
              </w:drawing>
            </w:r>
          </w:p>
        </w:tc>
        <w:tc>
          <w:tcPr>
            <w:tcW w:w="6385" w:type="dxa"/>
          </w:tcPr>
          <w:p w:rsidRPr="006053B4" w:rsidR="00A34302" w:rsidP="00AA48FB" w:rsidRDefault="002024B2" w14:paraId="5890A850" w14:textId="04CFFB51">
            <w:pPr>
              <w:spacing w:line="360" w:lineRule="auto"/>
              <w:rPr>
                <w:rFonts w:eastAsia="Calibri" w:cs="Arial"/>
                <w:b/>
              </w:rPr>
            </w:pPr>
            <w:r w:rsidRPr="006053B4">
              <w:rPr>
                <w:rFonts w:eastAsia="Calibri" w:cs="Arial"/>
                <w:b/>
              </w:rPr>
              <w:t>Image</w:t>
            </w:r>
            <w:r w:rsidRPr="006053B4" w:rsidR="00A34302">
              <w:rPr>
                <w:rFonts w:eastAsia="Calibri" w:cs="Arial"/>
                <w:b/>
              </w:rPr>
              <w:t xml:space="preserve"> 2: </w:t>
            </w:r>
          </w:p>
          <w:p w:rsidRPr="006053B4" w:rsidR="00A34302" w:rsidP="00AA48FB" w:rsidRDefault="00CF2674" w14:paraId="4095F036" w14:textId="16604BD6">
            <w:pPr>
              <w:tabs>
                <w:tab w:val="left" w:pos="1979"/>
              </w:tabs>
              <w:spacing w:line="360" w:lineRule="auto"/>
              <w:rPr>
                <w:b/>
              </w:rPr>
            </w:pPr>
            <w:r>
              <w:t>Goodbye back pain</w:t>
            </w:r>
            <w:r>
              <w:t xml:space="preserve"> – </w:t>
            </w:r>
            <w:r>
              <w:t xml:space="preserve">since last year, the </w:t>
            </w:r>
            <w:r w:rsidR="00F0561C">
              <w:t>vacuum tube lifter</w:t>
            </w:r>
            <w:r w:rsidR="00F0561C">
              <w:t xml:space="preserve"> </w:t>
            </w:r>
            <w:r>
              <w:t>JumboErgo has been taking heavy lifting off employees’ hands.</w:t>
            </w:r>
          </w:p>
        </w:tc>
      </w:tr>
      <w:tr w:rsidRPr="006053B4" w:rsidR="00A34302" w:rsidTr="00A07D38" w14:paraId="34155440" w14:textId="77777777">
        <w:tc>
          <w:tcPr>
            <w:tcW w:w="3396" w:type="dxa"/>
          </w:tcPr>
          <w:p w:rsidRPr="006053B4" w:rsidR="00A34302" w:rsidP="00AA48FB" w:rsidRDefault="00A07D38" w14:paraId="03F3A7FE" w14:textId="176CDEED">
            <w:pPr>
              <w:tabs>
                <w:tab w:val="left" w:pos="1979"/>
              </w:tabs>
              <w:spacing w:line="360" w:lineRule="auto"/>
              <w:rPr>
                <w:b/>
                <w:sz w:val="20"/>
                <w:szCs w:val="20"/>
              </w:rPr>
            </w:pPr>
            <w:r>
              <w:rPr>
                <w:b/>
                <w:noProof/>
                <w:sz w:val="20"/>
                <w:szCs w:val="20"/>
              </w:rPr>
              <w:drawing>
                <wp:inline distT="0" distB="0" distL="0" distR="0" wp14:anchorId="46B0DA47" wp14:editId="09B2A7C5">
                  <wp:extent cx="2156460" cy="1439545"/>
                  <wp:effectExtent l="0" t="0" r="0" b="8255"/>
                  <wp:docPr id="340660427"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156460" cy="1439545"/>
                          </a:xfrm>
                          <a:prstGeom prst="rect">
                            <a:avLst/>
                          </a:prstGeom>
                          <a:noFill/>
                          <a:ln>
                            <a:noFill/>
                          </a:ln>
                        </pic:spPr>
                      </pic:pic>
                    </a:graphicData>
                  </a:graphic>
                </wp:inline>
              </w:drawing>
            </w:r>
          </w:p>
        </w:tc>
        <w:tc>
          <w:tcPr>
            <w:tcW w:w="6385" w:type="dxa"/>
          </w:tcPr>
          <w:p w:rsidRPr="006053B4" w:rsidR="00A34302" w:rsidP="00AA48FB" w:rsidRDefault="002024B2" w14:paraId="35806CF4" w14:textId="579A9B5E">
            <w:pPr>
              <w:spacing w:line="360" w:lineRule="auto"/>
              <w:rPr>
                <w:rFonts w:eastAsia="Calibri" w:cs="Arial"/>
                <w:b/>
              </w:rPr>
            </w:pPr>
            <w:r w:rsidRPr="006053B4">
              <w:rPr>
                <w:rFonts w:eastAsia="Calibri" w:cs="Arial"/>
                <w:b/>
              </w:rPr>
              <w:t>Image</w:t>
            </w:r>
            <w:r w:rsidRPr="006053B4" w:rsidR="00A34302">
              <w:rPr>
                <w:rFonts w:eastAsia="Calibri" w:cs="Arial"/>
                <w:b/>
              </w:rPr>
              <w:t xml:space="preserve"> 3:</w:t>
            </w:r>
          </w:p>
          <w:p w:rsidRPr="006053B4" w:rsidR="00A34302" w:rsidP="00AA48FB" w:rsidRDefault="008F70DF" w14:paraId="1AE09087" w14:textId="4095E67F">
            <w:pPr>
              <w:tabs>
                <w:tab w:val="left" w:pos="1979"/>
              </w:tabs>
              <w:spacing w:line="360" w:lineRule="auto"/>
              <w:rPr>
                <w:b/>
              </w:rPr>
            </w:pPr>
            <w:r>
              <w:t>The combination of a column-mounted jib crane and a vacuum tube lifter provides the necessary flexibility for loading and unloading the machining center.</w:t>
            </w:r>
          </w:p>
        </w:tc>
      </w:tr>
      <w:tr w:rsidRPr="006053B4" w:rsidR="00A07D38" w:rsidTr="00A07D38" w14:paraId="5201506C" w14:textId="77777777">
        <w:tc>
          <w:tcPr>
            <w:tcW w:w="3396" w:type="dxa"/>
          </w:tcPr>
          <w:p w:rsidR="00A07D38" w:rsidP="00AA48FB" w:rsidRDefault="008A313B" w14:paraId="7CED1FA4" w14:textId="48FBFD68">
            <w:pPr>
              <w:tabs>
                <w:tab w:val="left" w:pos="1979"/>
              </w:tabs>
              <w:spacing w:line="360" w:lineRule="auto"/>
              <w:rPr>
                <w:b/>
                <w:noProof/>
                <w:sz w:val="20"/>
                <w:szCs w:val="20"/>
              </w:rPr>
            </w:pPr>
            <w:r>
              <w:rPr>
                <w:b/>
                <w:noProof/>
                <w:sz w:val="20"/>
                <w:szCs w:val="20"/>
              </w:rPr>
              <w:drawing>
                <wp:inline distT="0" distB="0" distL="0" distR="0" wp14:anchorId="06355AF2" wp14:editId="6C0DBB73">
                  <wp:extent cx="2231390" cy="1487805"/>
                  <wp:effectExtent l="0" t="0" r="0" b="0"/>
                  <wp:docPr id="173777582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231390" cy="1487805"/>
                          </a:xfrm>
                          <a:prstGeom prst="rect">
                            <a:avLst/>
                          </a:prstGeom>
                          <a:noFill/>
                          <a:ln>
                            <a:noFill/>
                          </a:ln>
                        </pic:spPr>
                      </pic:pic>
                    </a:graphicData>
                  </a:graphic>
                </wp:inline>
              </w:drawing>
            </w:r>
          </w:p>
        </w:tc>
        <w:tc>
          <w:tcPr>
            <w:tcW w:w="6385" w:type="dxa"/>
          </w:tcPr>
          <w:p w:rsidRPr="00641BDD" w:rsidR="00D5743F" w:rsidP="00D5743F" w:rsidRDefault="00D5743F" w14:paraId="4F1F917F" w14:textId="77777777">
            <w:pPr>
              <w:spacing w:line="360" w:lineRule="auto"/>
              <w:rPr>
                <w:rFonts w:eastAsia="Calibri"/>
                <w:b/>
                <w:bCs/>
              </w:rPr>
            </w:pPr>
            <w:r w:rsidRPr="00641BDD">
              <w:rPr>
                <w:rFonts w:eastAsia="Calibri"/>
                <w:b/>
                <w:bCs/>
              </w:rPr>
              <w:t>Image</w:t>
            </w:r>
            <w:r>
              <w:rPr>
                <w:rFonts w:eastAsia="Calibri"/>
                <w:b/>
                <w:bCs/>
              </w:rPr>
              <w:t xml:space="preserve"> 4</w:t>
            </w:r>
            <w:r w:rsidRPr="00641BDD">
              <w:rPr>
                <w:rFonts w:eastAsia="Calibri"/>
                <w:b/>
                <w:bCs/>
              </w:rPr>
              <w:t xml:space="preserve">: </w:t>
            </w:r>
          </w:p>
          <w:p w:rsidRPr="006053B4" w:rsidR="00A07D38" w:rsidP="00D5743F" w:rsidRDefault="00D5743F" w14:paraId="2FE3D223" w14:textId="7680C6D0">
            <w:pPr>
              <w:spacing w:line="360" w:lineRule="auto"/>
              <w:rPr>
                <w:rFonts w:eastAsia="Calibri" w:cs="Arial"/>
                <w:b/>
              </w:rPr>
            </w:pPr>
            <w:r>
              <w:t xml:space="preserve">Skilled workers control the vacuum tube lifter JumboErgo </w:t>
            </w:r>
            <w:r w:rsidRPr="005D5D08">
              <w:t xml:space="preserve">with precision and accuracy </w:t>
            </w:r>
            <w:r>
              <w:t xml:space="preserve">using the </w:t>
            </w:r>
            <w:r w:rsidRPr="005D5D08">
              <w:t>twist grip</w:t>
            </w:r>
            <w:r>
              <w:t>.</w:t>
            </w:r>
          </w:p>
        </w:tc>
      </w:tr>
      <w:tr w:rsidRPr="006053B4" w:rsidR="00A07D38" w:rsidTr="00A07D38" w14:paraId="66DD3B1B" w14:textId="77777777">
        <w:tc>
          <w:tcPr>
            <w:tcW w:w="3396" w:type="dxa"/>
          </w:tcPr>
          <w:p w:rsidR="00A07D38" w:rsidP="00AA48FB" w:rsidRDefault="002B6C5D" w14:paraId="4A19474E" w14:textId="7FC7C2B2">
            <w:pPr>
              <w:tabs>
                <w:tab w:val="left" w:pos="1979"/>
              </w:tabs>
              <w:spacing w:line="360" w:lineRule="auto"/>
              <w:rPr>
                <w:b/>
                <w:noProof/>
                <w:sz w:val="20"/>
                <w:szCs w:val="20"/>
              </w:rPr>
            </w:pPr>
            <w:r>
              <w:rPr>
                <w:b/>
                <w:noProof/>
                <w:sz w:val="20"/>
                <w:szCs w:val="20"/>
              </w:rPr>
              <w:drawing>
                <wp:inline distT="0" distB="0" distL="0" distR="0" wp14:anchorId="2D851795" wp14:editId="65E67EC7">
                  <wp:extent cx="2156460" cy="1439545"/>
                  <wp:effectExtent l="0" t="0" r="0" b="8255"/>
                  <wp:docPr id="163740535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156460" cy="1439545"/>
                          </a:xfrm>
                          <a:prstGeom prst="rect">
                            <a:avLst/>
                          </a:prstGeom>
                          <a:noFill/>
                          <a:ln>
                            <a:noFill/>
                          </a:ln>
                        </pic:spPr>
                      </pic:pic>
                    </a:graphicData>
                  </a:graphic>
                </wp:inline>
              </w:drawing>
            </w:r>
          </w:p>
        </w:tc>
        <w:tc>
          <w:tcPr>
            <w:tcW w:w="6385" w:type="dxa"/>
          </w:tcPr>
          <w:p w:rsidRPr="00641BDD" w:rsidR="0023338C" w:rsidP="0023338C" w:rsidRDefault="0023338C" w14:paraId="36C96561" w14:textId="77777777">
            <w:pPr>
              <w:spacing w:line="360" w:lineRule="auto"/>
              <w:rPr>
                <w:rFonts w:eastAsia="Calibri" w:cs="Arial"/>
                <w:b/>
              </w:rPr>
            </w:pPr>
            <w:r w:rsidRPr="00641BDD">
              <w:rPr>
                <w:rFonts w:eastAsia="Calibri" w:cs="Arial"/>
                <w:b/>
              </w:rPr>
              <w:t>Image</w:t>
            </w:r>
            <w:r>
              <w:rPr>
                <w:rFonts w:eastAsia="Calibri" w:cs="Arial"/>
                <w:b/>
              </w:rPr>
              <w:t xml:space="preserve"> 5</w:t>
            </w:r>
            <w:r w:rsidRPr="00641BDD">
              <w:rPr>
                <w:rFonts w:eastAsia="Calibri" w:cs="Arial"/>
                <w:b/>
              </w:rPr>
              <w:t xml:space="preserve">: </w:t>
            </w:r>
          </w:p>
          <w:p w:rsidRPr="006053B4" w:rsidR="00A07D38" w:rsidP="0023338C" w:rsidRDefault="0023338C" w14:paraId="46D14F55" w14:textId="67430FBB">
            <w:pPr>
              <w:spacing w:line="360" w:lineRule="auto"/>
              <w:rPr>
                <w:rFonts w:eastAsia="Calibri" w:cs="Arial"/>
                <w:b/>
              </w:rPr>
            </w:pPr>
            <w:r>
              <w:t>BFU demonstrates the capabilities of precast concrete components in its own office building in Schramberg-Waldmössingen.</w:t>
            </w:r>
          </w:p>
        </w:tc>
      </w:tr>
    </w:tbl>
    <w:p w:rsidRPr="006053B4" w:rsidR="007649E0" w:rsidP="00AA48FB" w:rsidRDefault="007649E0" w14:paraId="314DE07C" w14:textId="77777777">
      <w:pPr>
        <w:tabs>
          <w:tab w:val="left" w:pos="1979"/>
        </w:tabs>
        <w:spacing w:line="360" w:lineRule="auto"/>
        <w:rPr>
          <w:sz w:val="20"/>
          <w:szCs w:val="20"/>
        </w:rPr>
      </w:pPr>
    </w:p>
    <w:p w:rsidR="0064333E" w:rsidP="0064333E" w:rsidRDefault="0064333E" w14:paraId="5901EE82" w14:textId="77777777">
      <w:pPr>
        <w:tabs>
          <w:tab w:val="left" w:pos="1979"/>
        </w:tabs>
        <w:spacing w:line="360" w:lineRule="auto"/>
      </w:pPr>
      <w:r w:rsidRPr="0064333E">
        <w:rPr>
          <w:lang w:val="de-DE"/>
        </w:rPr>
        <w:lastRenderedPageBreak/>
        <w:t xml:space="preserve">Images 1–4: J. Schmalz GmbH, Image 5: Beton-Fertigteil-Union GmbH &amp; Co. </w:t>
      </w:r>
      <w:r>
        <w:t>KG (BFU)</w:t>
      </w:r>
    </w:p>
    <w:p w:rsidR="00BD2024" w:rsidP="00AA48FB" w:rsidRDefault="00BD2024" w14:paraId="60FE1DE2" w14:textId="77777777">
      <w:pPr>
        <w:tabs>
          <w:tab w:val="left" w:pos="1979"/>
        </w:tabs>
        <w:spacing w:line="360" w:lineRule="auto"/>
      </w:pPr>
    </w:p>
    <w:p w:rsidRPr="00BD2024" w:rsidR="00BD2024" w:rsidP="00AA48FB" w:rsidRDefault="00BD2024" w14:paraId="50B14A2E" w14:textId="319DF2CD">
      <w:pPr>
        <w:tabs>
          <w:tab w:val="left" w:pos="1979"/>
        </w:tabs>
        <w:spacing w:line="360" w:lineRule="auto"/>
        <w:rPr>
          <w:b/>
          <w:bCs/>
          <w:sz w:val="24"/>
          <w:szCs w:val="24"/>
        </w:rPr>
      </w:pPr>
      <w:r w:rsidRPr="007D5769">
        <w:rPr>
          <w:b/>
          <w:bCs/>
          <w:sz w:val="24"/>
          <w:szCs w:val="24"/>
        </w:rPr>
        <w:t xml:space="preserve">The hi-res images can be downloaded </w:t>
      </w:r>
      <w:r w:rsidRPr="007D5769">
        <w:rPr>
          <w:b/>
          <w:color w:val="0050A0" w:themeColor="background2"/>
          <w:sz w:val="24"/>
          <w:szCs w:val="24"/>
        </w:rPr>
        <w:t>here</w:t>
      </w:r>
      <w:r w:rsidRPr="007D5769">
        <w:rPr>
          <w:b/>
          <w:bCs/>
          <w:sz w:val="24"/>
          <w:szCs w:val="24"/>
        </w:rPr>
        <w:t>.</w:t>
      </w:r>
    </w:p>
    <w:p w:rsidRPr="006053B4" w:rsidR="00FE624F" w:rsidP="00AA48FB" w:rsidRDefault="00A34302" w14:paraId="738136FF" w14:textId="48B9C4F8">
      <w:pPr>
        <w:spacing w:line="360" w:lineRule="auto"/>
        <w:rPr>
          <w:b/>
        </w:rPr>
      </w:pPr>
      <w:r w:rsidRPr="006053B4">
        <w:rPr>
          <w:sz w:val="20"/>
          <w:szCs w:val="20"/>
        </w:rPr>
        <w:br w:type="page"/>
      </w:r>
      <w:r w:rsidR="006053B4">
        <w:rPr>
          <w:b/>
        </w:rPr>
        <w:lastRenderedPageBreak/>
        <w:t>About the Company</w:t>
      </w:r>
    </w:p>
    <w:p w:rsidRPr="006053B4" w:rsidR="006053B4" w:rsidP="006053B4" w:rsidRDefault="006053B4" w14:paraId="31F3ADCB" w14:textId="77777777">
      <w:pPr>
        <w:spacing w:line="360" w:lineRule="auto"/>
      </w:pPr>
      <w:r w:rsidRPr="006053B4">
        <w:t>Schmalz is one of the market leaders in vacuum automation and ergonomic handling systems. The internationally positioned company's products are used in logistics applications as well as in the automotive industry, the electronics sector and furniture production. The broad spectrum in the vacuum automation business field includes individual components such as suction cups or vacuum generators, complete gripping systems and clamping solutions for holding workpieces, for example on CNC machining centers. In the Handling division, Schmalz offers innovative handling solutions for industry and trade with vacuum lifters and crane systems. With the Energy Storage business area, the company is establishing a further mainstay in the field of stationary energy storage systems.</w:t>
      </w:r>
    </w:p>
    <w:p w:rsidRPr="006053B4" w:rsidR="006053B4" w:rsidP="006053B4" w:rsidRDefault="006053B4" w14:paraId="6755B98A" w14:textId="77777777">
      <w:pPr>
        <w:spacing w:line="360" w:lineRule="auto"/>
      </w:pPr>
    </w:p>
    <w:p w:rsidRPr="006053B4" w:rsidR="006053B4" w:rsidP="006053B4" w:rsidRDefault="006053B4" w14:paraId="6C5F1418" w14:textId="77777777">
      <w:pPr>
        <w:spacing w:line="360" w:lineRule="auto"/>
      </w:pPr>
      <w:r w:rsidRPr="006053B4">
        <w:t>The combination of comprehensive advice, a strong focus on innovation and first-class quality ensures sustainable added value for customers. Intelligent solutions from Schmalz make production and logistics processes more flexible and efficient - and at the same time fit for advancing digitalization.</w:t>
      </w:r>
    </w:p>
    <w:p w:rsidRPr="006053B4" w:rsidR="006053B4" w:rsidP="006053B4" w:rsidRDefault="006053B4" w14:paraId="66D6E564" w14:textId="77777777">
      <w:pPr>
        <w:spacing w:line="360" w:lineRule="auto"/>
      </w:pPr>
    </w:p>
    <w:p w:rsidR="00532A7C" w:rsidP="006053B4" w:rsidRDefault="006053B4" w14:paraId="0FB24CDC" w14:textId="1692C446">
      <w:pPr>
        <w:spacing w:line="360" w:lineRule="auto"/>
      </w:pPr>
      <w:r w:rsidRPr="006053B4">
        <w:t>Schmalz is represented in all major markets with its own locations and trading partners in around 70 countries. The family-owned company, headquartered in Glatten in the Black Forest, employs around 1,800 people at 31 locations worldwide.</w:t>
      </w:r>
    </w:p>
    <w:p w:rsidRPr="006053B4" w:rsidR="006053B4" w:rsidP="006053B4" w:rsidRDefault="006053B4" w14:paraId="4970BDBA" w14:textId="77777777">
      <w:pPr>
        <w:spacing w:line="360" w:lineRule="auto"/>
      </w:pPr>
    </w:p>
    <w:p w:rsidRPr="006053B4" w:rsidR="00FE624F" w:rsidP="00AA48FB" w:rsidRDefault="002024B2" w14:paraId="463B4513" w14:textId="1299C684">
      <w:pPr>
        <w:pStyle w:val="berschrift4"/>
        <w:spacing w:before="0" w:line="360" w:lineRule="auto"/>
        <w:rPr>
          <w:color w:val="000000" w:themeColor="text1"/>
        </w:rPr>
      </w:pPr>
      <w:r w:rsidRPr="006053B4">
        <w:rPr>
          <w:color w:val="000000" w:themeColor="text1"/>
        </w:rPr>
        <w:t>Contact</w:t>
      </w:r>
    </w:p>
    <w:p w:rsidRPr="006053B4" w:rsidR="00FE624F" w:rsidP="00AA48FB" w:rsidRDefault="00FE624F" w14:paraId="6AD5C9BC" w14:textId="77777777">
      <w:pPr>
        <w:spacing w:line="360" w:lineRule="auto"/>
      </w:pPr>
      <w:r w:rsidRPr="006053B4">
        <w:t>J. Schmalz GmbH</w:t>
      </w:r>
    </w:p>
    <w:p w:rsidRPr="006053B4" w:rsidR="00FE624F" w:rsidP="00AA48FB" w:rsidRDefault="002024B2" w14:paraId="26A9175A" w14:textId="69289BC0">
      <w:pPr>
        <w:spacing w:line="360" w:lineRule="auto"/>
      </w:pPr>
      <w:r w:rsidRPr="006053B4">
        <w:t>Corporate Communications</w:t>
      </w:r>
    </w:p>
    <w:p w:rsidRPr="006053B4" w:rsidR="006322B5" w:rsidP="00AA48FB" w:rsidRDefault="00DA0159" w14:paraId="3FF19A75" w14:textId="77777777">
      <w:pPr>
        <w:spacing w:line="360" w:lineRule="auto"/>
      </w:pPr>
      <w:r w:rsidRPr="006053B4">
        <w:t>Johannes-Schmalz-Str. 1</w:t>
      </w:r>
    </w:p>
    <w:p w:rsidRPr="006053B4" w:rsidR="00FE624F" w:rsidP="00AA48FB" w:rsidRDefault="00FE624F" w14:paraId="32BF4E46" w14:textId="77777777">
      <w:pPr>
        <w:spacing w:line="360" w:lineRule="auto"/>
      </w:pPr>
      <w:r w:rsidRPr="006053B4">
        <w:t>72293 Glatten</w:t>
      </w:r>
      <w:r w:rsidRPr="006053B4" w:rsidR="00DA0159">
        <w:t>, Germany</w:t>
      </w:r>
    </w:p>
    <w:p w:rsidRPr="006053B4" w:rsidR="00FE624F" w:rsidP="00AA48FB" w:rsidRDefault="00FE624F" w14:paraId="702AB01D" w14:textId="77777777">
      <w:pPr>
        <w:spacing w:line="360" w:lineRule="auto"/>
      </w:pPr>
      <w:r w:rsidRPr="006053B4">
        <w:t>T</w:t>
      </w:r>
      <w:r w:rsidRPr="006053B4" w:rsidR="006322B5">
        <w:t>:</w:t>
      </w:r>
      <w:r w:rsidRPr="006053B4">
        <w:t xml:space="preserve"> +49 7443 2403-506</w:t>
      </w:r>
    </w:p>
    <w:p w:rsidRPr="006053B4" w:rsidR="00FE624F" w:rsidP="00AA48FB" w:rsidRDefault="00FE624F" w14:paraId="30B33CD3" w14:textId="77777777">
      <w:pPr>
        <w:spacing w:line="360" w:lineRule="auto"/>
      </w:pPr>
      <w:hyperlink w:history="1" r:id="rId42">
        <w:r w:rsidRPr="006053B4">
          <w:rPr>
            <w:rStyle w:val="Hyperlink"/>
          </w:rPr>
          <w:t>presse@schmalz.de</w:t>
        </w:r>
      </w:hyperlink>
    </w:p>
    <w:p w:rsidRPr="006053B4" w:rsidR="00FE624F" w:rsidP="00AA48FB" w:rsidRDefault="00FE624F" w14:paraId="673140E5" w14:textId="77777777">
      <w:pPr>
        <w:spacing w:line="360" w:lineRule="auto"/>
      </w:pPr>
      <w:hyperlink w:history="1" r:id="rId43">
        <w:r w:rsidRPr="006053B4">
          <w:rPr>
            <w:rStyle w:val="Hyperlink"/>
          </w:rPr>
          <w:t>www.schmalz.com</w:t>
        </w:r>
      </w:hyperlink>
    </w:p>
    <w:p w:rsidRPr="006053B4" w:rsidR="006322B5" w:rsidP="00AA48FB" w:rsidRDefault="006322B5" w14:paraId="67936DA7" w14:textId="77777777">
      <w:pPr>
        <w:spacing w:line="360" w:lineRule="auto"/>
        <w:rPr>
          <w:b/>
          <w:sz w:val="20"/>
          <w:szCs w:val="20"/>
        </w:rPr>
      </w:pPr>
    </w:p>
    <w:p w:rsidRPr="00CA52CC" w:rsidR="00FE624F" w:rsidP="00AA48FB" w:rsidRDefault="00CA52CC" w14:paraId="1DE27F0E" w14:textId="16F70A24">
      <w:pPr>
        <w:spacing w:line="360" w:lineRule="auto"/>
        <w:rPr>
          <w:b/>
        </w:rPr>
      </w:pPr>
      <w:r w:rsidRPr="00CA52CC">
        <w:rPr>
          <w:b/>
        </w:rPr>
        <w:t>More press releases can be found on our we</w:t>
      </w:r>
      <w:r>
        <w:rPr>
          <w:b/>
        </w:rPr>
        <w:t>bsite:</w:t>
      </w:r>
    </w:p>
    <w:p w:rsidR="00E0395C" w:rsidP="00AA48FB" w:rsidRDefault="00CA52CC" w14:paraId="2BD6CBEE" w14:textId="2C96E004">
      <w:pPr>
        <w:spacing w:line="360" w:lineRule="auto"/>
      </w:pPr>
      <w:hyperlink w:history="1" r:id="rId44">
        <w:r w:rsidRPr="00435FDC">
          <w:rPr>
            <w:rStyle w:val="Hyperlink"/>
          </w:rPr>
          <w:t>https://www.schmalz.com/en/career-company/latest/news</w:t>
        </w:r>
      </w:hyperlink>
    </w:p>
    <w:p w:rsidRPr="006053B4" w:rsidR="00CA52CC" w:rsidP="00AA48FB" w:rsidRDefault="00CA52CC" w14:paraId="181EEBEC" w14:textId="77777777">
      <w:pPr>
        <w:spacing w:line="360" w:lineRule="auto"/>
        <w:rPr>
          <w:b/>
        </w:rPr>
      </w:pPr>
    </w:p>
    <w:p w:rsidRPr="00532A7C" w:rsidR="00A34302" w:rsidP="0091372B" w:rsidRDefault="0091372B" w14:paraId="0CBC5A26" w14:textId="170BD20A">
      <w:pPr>
        <w:spacing w:line="360" w:lineRule="auto"/>
        <w:rPr>
          <w:b/>
        </w:rPr>
      </w:pPr>
      <w:r w:rsidRPr="0042263E">
        <w:rPr>
          <w:b/>
        </w:rPr>
        <w:t>Reprint free of charge - specimen copy</w:t>
      </w:r>
      <w:r>
        <w:rPr>
          <w:b/>
        </w:rPr>
        <w:t xml:space="preserve"> kindly</w:t>
      </w:r>
      <w:r w:rsidRPr="0042263E">
        <w:rPr>
          <w:b/>
        </w:rPr>
        <w:t xml:space="preserve"> requested</w:t>
      </w:r>
    </w:p>
    <w:sectPr w:rsidRPr="00532A7C" w:rsidR="00A34302" w:rsidSect="00EC2A4C">
      <w:headerReference w:type="default" r:id="rId45"/>
      <w:footerReference w:type="default" r:id="rId46"/>
      <w:headerReference w:type="first" r:id="rId47"/>
      <w:footerReference w:type="first" r:id="rId48"/>
      <w:type w:val="continuous"/>
      <w:pgSz w:w="11906" w:h="16838" w:orient="portrait" w:code="9"/>
      <w:pgMar w:top="2525" w:right="991" w:bottom="1276" w:left="1134" w:header="1135" w:footer="431"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6053B4" w:rsidR="00753366" w:rsidRDefault="00753366" w14:paraId="0E1E3014" w14:textId="77777777">
      <w:r w:rsidRPr="006053B4">
        <w:separator/>
      </w:r>
    </w:p>
    <w:p w:rsidRPr="006053B4" w:rsidR="00753366" w:rsidRDefault="00753366" w14:paraId="37271D6C" w14:textId="77777777"/>
  </w:endnote>
  <w:endnote w:type="continuationSeparator" w:id="0">
    <w:p w:rsidRPr="006053B4" w:rsidR="00753366" w:rsidRDefault="00753366" w14:paraId="146FBBD2" w14:textId="77777777">
      <w:r w:rsidRPr="006053B4">
        <w:continuationSeparator/>
      </w:r>
    </w:p>
    <w:p w:rsidRPr="006053B4" w:rsidR="00753366" w:rsidRDefault="00753366" w14:paraId="1D851B1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053B4" w:rsidR="00C73096" w:rsidP="00B753C9" w:rsidRDefault="00B753C9" w14:paraId="7866F93A" w14:textId="3DC4FD51">
    <w:pPr>
      <w:pStyle w:val="Fuzeile"/>
      <w:rPr>
        <w:rFonts w:eastAsiaTheme="minorEastAsia"/>
      </w:rPr>
    </w:pPr>
    <w:r w:rsidRPr="006053B4">
      <w:rPr>
        <w:rStyle w:val="FuzeileZchn"/>
        <w:rFonts w:eastAsiaTheme="minorEastAsia"/>
      </w:rPr>
      <w:tab/>
    </w:r>
    <w:r w:rsidRPr="006053B4">
      <w:rPr>
        <w:rStyle w:val="FuzeileZchn"/>
        <w:rFonts w:eastAsiaTheme="minorEastAsia"/>
      </w:rPr>
      <w:tab/>
    </w:r>
    <w:r w:rsidRPr="006053B4">
      <w:rPr>
        <w:rStyle w:val="FuzeileZchn"/>
        <w:rFonts w:eastAsiaTheme="minorEastAsia"/>
      </w:rPr>
      <w:tab/>
    </w:r>
    <w:r w:rsidR="0091372B">
      <w:rPr>
        <w:rStyle w:val="FuzeileZchn"/>
        <w:rFonts w:eastAsiaTheme="minorEastAsia"/>
      </w:rPr>
      <w:t>Page</w:t>
    </w:r>
    <w:r w:rsidRPr="006053B4">
      <w:rPr>
        <w:rStyle w:val="FuzeileZchn"/>
        <w:rFonts w:eastAsiaTheme="minorEastAsia"/>
      </w:rPr>
      <w:t xml:space="preserve"> </w:t>
    </w:r>
    <w:r w:rsidRPr="006053B4">
      <w:rPr>
        <w:rStyle w:val="FuzeileZchn"/>
        <w:rFonts w:eastAsiaTheme="minorEastAsia"/>
      </w:rPr>
      <w:fldChar w:fldCharType="begin"/>
    </w:r>
    <w:r w:rsidRPr="006053B4">
      <w:rPr>
        <w:rStyle w:val="FuzeileZchn"/>
        <w:rFonts w:eastAsiaTheme="minorEastAsia"/>
      </w:rPr>
      <w:instrText xml:space="preserve"> PAGE </w:instrText>
    </w:r>
    <w:r w:rsidRPr="006053B4">
      <w:rPr>
        <w:rStyle w:val="FuzeileZchn"/>
        <w:rFonts w:eastAsiaTheme="minorEastAsia"/>
      </w:rPr>
      <w:fldChar w:fldCharType="separate"/>
    </w:r>
    <w:r w:rsidRPr="006053B4" w:rsidR="00C3178B">
      <w:rPr>
        <w:rStyle w:val="FuzeileZchn"/>
        <w:rFonts w:eastAsiaTheme="minorEastAsia"/>
      </w:rPr>
      <w:t>5</w:t>
    </w:r>
    <w:r w:rsidRPr="006053B4">
      <w:rPr>
        <w:rStyle w:val="FuzeileZchn"/>
        <w:rFonts w:eastAsiaTheme="minorEastAsia"/>
      </w:rPr>
      <w:fldChar w:fldCharType="end"/>
    </w:r>
    <w:r w:rsidRPr="006053B4">
      <w:rPr>
        <w:rStyle w:val="FuzeileZchn"/>
        <w:rFonts w:eastAsiaTheme="minorEastAsia"/>
      </w:rPr>
      <w:t xml:space="preserve"> </w:t>
    </w:r>
    <w:r w:rsidR="0091372B">
      <w:rPr>
        <w:rStyle w:val="FuzeileZchn"/>
        <w:rFonts w:eastAsiaTheme="minorEastAsia"/>
      </w:rPr>
      <w:t>of</w:t>
    </w:r>
    <w:r w:rsidRPr="006053B4">
      <w:rPr>
        <w:rStyle w:val="FuzeileZchn"/>
        <w:rFonts w:eastAsiaTheme="minorEastAsia"/>
      </w:rPr>
      <w:t xml:space="preserve"> </w:t>
    </w:r>
    <w:r w:rsidRPr="006053B4">
      <w:rPr>
        <w:rStyle w:val="FuzeileZchn"/>
        <w:rFonts w:eastAsiaTheme="minorEastAsia"/>
      </w:rPr>
      <w:fldChar w:fldCharType="begin"/>
    </w:r>
    <w:r w:rsidRPr="006053B4">
      <w:rPr>
        <w:rStyle w:val="FuzeileZchn"/>
        <w:rFonts w:eastAsiaTheme="minorEastAsia"/>
      </w:rPr>
      <w:instrText xml:space="preserve"> NUMPAGES </w:instrText>
    </w:r>
    <w:r w:rsidRPr="006053B4">
      <w:rPr>
        <w:rStyle w:val="FuzeileZchn"/>
        <w:rFonts w:eastAsiaTheme="minorEastAsia"/>
      </w:rPr>
      <w:fldChar w:fldCharType="separate"/>
    </w:r>
    <w:r w:rsidRPr="006053B4" w:rsidR="00C3178B">
      <w:rPr>
        <w:rStyle w:val="FuzeileZchn"/>
        <w:rFonts w:eastAsiaTheme="minorEastAsia"/>
      </w:rPr>
      <w:t>5</w:t>
    </w:r>
    <w:r w:rsidRPr="006053B4">
      <w:rPr>
        <w:rStyle w:val="FuzeileZchn"/>
        <w:rFonts w:eastAsiaTheme="minor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053B4" w:rsidR="00836124" w:rsidP="00375C01" w:rsidRDefault="00534A38" w14:paraId="67065402" w14:textId="41408CE1">
    <w:pPr>
      <w:pStyle w:val="Fuzeile"/>
      <w:rPr>
        <w:rFonts w:eastAsiaTheme="minorEastAsia"/>
      </w:rPr>
    </w:pPr>
    <w:r w:rsidRPr="006053B4">
      <w:rPr>
        <w:rStyle w:val="FuzeileZchn"/>
        <w:rFonts w:eastAsiaTheme="minorEastAsia"/>
        <w:b/>
      </w:rPr>
      <w:t xml:space="preserve"> </w:t>
    </w:r>
    <w:r w:rsidRPr="006053B4">
      <w:rPr>
        <w:rStyle w:val="FuzeileZchn"/>
        <w:rFonts w:eastAsiaTheme="minorEastAsia"/>
        <w:b/>
      </w:rPr>
      <w:tab/>
    </w:r>
    <w:r w:rsidRPr="006053B4">
      <w:rPr>
        <w:rStyle w:val="FuzeileZchn"/>
        <w:rFonts w:eastAsiaTheme="minorEastAsia"/>
        <w:b/>
      </w:rPr>
      <w:tab/>
    </w:r>
    <w:r w:rsidRPr="006053B4" w:rsidR="00B753C9">
      <w:rPr>
        <w:rStyle w:val="FuzeileZchn"/>
        <w:rFonts w:eastAsiaTheme="minorEastAsia"/>
      </w:rPr>
      <w:tab/>
    </w:r>
    <w:r w:rsidR="0091372B">
      <w:rPr>
        <w:rStyle w:val="FuzeileZchn"/>
        <w:rFonts w:eastAsiaTheme="minorEastAsia"/>
      </w:rPr>
      <w:t>Page</w:t>
    </w:r>
    <w:r w:rsidRPr="006053B4" w:rsidR="00B753C9">
      <w:rPr>
        <w:rStyle w:val="FuzeileZchn"/>
        <w:rFonts w:eastAsiaTheme="minorEastAsia"/>
      </w:rPr>
      <w:t xml:space="preserve"> </w:t>
    </w:r>
    <w:r w:rsidRPr="006053B4" w:rsidR="00B753C9">
      <w:rPr>
        <w:rStyle w:val="FuzeileZchn"/>
        <w:rFonts w:eastAsiaTheme="minorEastAsia"/>
      </w:rPr>
      <w:fldChar w:fldCharType="begin"/>
    </w:r>
    <w:r w:rsidRPr="006053B4" w:rsidR="00B753C9">
      <w:rPr>
        <w:rStyle w:val="FuzeileZchn"/>
        <w:rFonts w:eastAsiaTheme="minorEastAsia"/>
      </w:rPr>
      <w:instrText xml:space="preserve"> PAGE </w:instrText>
    </w:r>
    <w:r w:rsidRPr="006053B4" w:rsidR="00B753C9">
      <w:rPr>
        <w:rStyle w:val="FuzeileZchn"/>
        <w:rFonts w:eastAsiaTheme="minorEastAsia"/>
      </w:rPr>
      <w:fldChar w:fldCharType="separate"/>
    </w:r>
    <w:r w:rsidRPr="006053B4" w:rsidR="00C3178B">
      <w:rPr>
        <w:rStyle w:val="FuzeileZchn"/>
        <w:rFonts w:eastAsiaTheme="minorEastAsia"/>
      </w:rPr>
      <w:t>1</w:t>
    </w:r>
    <w:r w:rsidRPr="006053B4" w:rsidR="00B753C9">
      <w:rPr>
        <w:rStyle w:val="FuzeileZchn"/>
        <w:rFonts w:eastAsiaTheme="minorEastAsia"/>
      </w:rPr>
      <w:fldChar w:fldCharType="end"/>
    </w:r>
    <w:r w:rsidRPr="006053B4" w:rsidR="00B753C9">
      <w:rPr>
        <w:rStyle w:val="FuzeileZchn"/>
        <w:rFonts w:eastAsiaTheme="minorEastAsia"/>
      </w:rPr>
      <w:t xml:space="preserve"> </w:t>
    </w:r>
    <w:r w:rsidR="0091372B">
      <w:rPr>
        <w:rStyle w:val="FuzeileZchn"/>
        <w:rFonts w:eastAsiaTheme="minorEastAsia"/>
      </w:rPr>
      <w:t>of</w:t>
    </w:r>
    <w:r w:rsidRPr="006053B4" w:rsidR="00B753C9">
      <w:rPr>
        <w:rStyle w:val="FuzeileZchn"/>
        <w:rFonts w:eastAsiaTheme="minorEastAsia"/>
      </w:rPr>
      <w:t xml:space="preserve"> </w:t>
    </w:r>
    <w:r w:rsidRPr="006053B4" w:rsidR="00B753C9">
      <w:rPr>
        <w:rStyle w:val="FuzeileZchn"/>
        <w:rFonts w:eastAsiaTheme="minorEastAsia"/>
      </w:rPr>
      <w:fldChar w:fldCharType="begin"/>
    </w:r>
    <w:r w:rsidRPr="006053B4" w:rsidR="00B753C9">
      <w:rPr>
        <w:rStyle w:val="FuzeileZchn"/>
        <w:rFonts w:eastAsiaTheme="minorEastAsia"/>
      </w:rPr>
      <w:instrText xml:space="preserve"> NUMPAGES </w:instrText>
    </w:r>
    <w:r w:rsidRPr="006053B4" w:rsidR="00B753C9">
      <w:rPr>
        <w:rStyle w:val="FuzeileZchn"/>
        <w:rFonts w:eastAsiaTheme="minorEastAsia"/>
      </w:rPr>
      <w:fldChar w:fldCharType="separate"/>
    </w:r>
    <w:r w:rsidRPr="006053B4" w:rsidR="00C3178B">
      <w:rPr>
        <w:rStyle w:val="FuzeileZchn"/>
        <w:rFonts w:eastAsiaTheme="minorEastAsia"/>
      </w:rPr>
      <w:t>5</w:t>
    </w:r>
    <w:r w:rsidRPr="006053B4" w:rsidR="00B753C9">
      <w:rPr>
        <w:rStyle w:val="FuzeileZchn"/>
        <w:rFonts w:eastAsiaTheme="minor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6053B4" w:rsidR="00753366" w:rsidRDefault="00753366" w14:paraId="12A150F5" w14:textId="77777777">
      <w:r w:rsidRPr="006053B4">
        <w:separator/>
      </w:r>
    </w:p>
    <w:p w:rsidRPr="006053B4" w:rsidR="00753366" w:rsidRDefault="00753366" w14:paraId="51AB7250" w14:textId="77777777"/>
  </w:footnote>
  <w:footnote w:type="continuationSeparator" w:id="0">
    <w:p w:rsidRPr="006053B4" w:rsidR="00753366" w:rsidRDefault="00753366" w14:paraId="63AE705D" w14:textId="77777777">
      <w:r w:rsidRPr="006053B4">
        <w:continuationSeparator/>
      </w:r>
    </w:p>
    <w:p w:rsidRPr="006053B4" w:rsidR="00753366" w:rsidRDefault="00753366" w14:paraId="361991E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6053B4" w:rsidR="00A34302" w:rsidP="00A34302" w:rsidRDefault="00A34302" w14:paraId="697C74EB" w14:textId="77777777">
    <w:pPr>
      <w:pStyle w:val="Kopfzeile"/>
      <w:tabs>
        <w:tab w:val="clear" w:pos="4536"/>
        <w:tab w:val="clear" w:pos="9072"/>
        <w:tab w:val="right" w:pos="9781"/>
      </w:tabs>
      <w:rPr>
        <w:color w:val="00549C"/>
        <w:szCs w:val="28"/>
      </w:rPr>
    </w:pPr>
    <w:r w:rsidRPr="006053B4">
      <w:rPr>
        <w:noProof/>
      </w:rPr>
      <w:drawing>
        <wp:anchor distT="0" distB="0" distL="114300" distR="114300" simplePos="0" relativeHeight="251658241" behindDoc="0" locked="0" layoutInCell="1" allowOverlap="1" wp14:anchorId="4D2CB902" wp14:editId="47C24DB4">
          <wp:simplePos x="0" y="0"/>
          <wp:positionH relativeFrom="column">
            <wp:posOffset>4951730</wp:posOffset>
          </wp:positionH>
          <wp:positionV relativeFrom="paragraph">
            <wp:posOffset>-200025</wp:posOffset>
          </wp:positionV>
          <wp:extent cx="1259840" cy="528320"/>
          <wp:effectExtent l="0" t="0" r="0" b="508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MALZ_Logo_blue_RGB-1010px-72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28320"/>
                  </a:xfrm>
                  <a:prstGeom prst="rect">
                    <a:avLst/>
                  </a:prstGeom>
                </pic:spPr>
              </pic:pic>
            </a:graphicData>
          </a:graphic>
          <wp14:sizeRelH relativeFrom="page">
            <wp14:pctWidth>0</wp14:pctWidth>
          </wp14:sizeRelH>
          <wp14:sizeRelV relativeFrom="page">
            <wp14:pctHeight>0</wp14:pctHeight>
          </wp14:sizeRelV>
        </wp:anchor>
      </w:drawing>
    </w:r>
  </w:p>
  <w:p w:rsidRPr="006053B4" w:rsidR="003254A4" w:rsidP="00A34302" w:rsidRDefault="003254A4" w14:paraId="669E3CC7" w14:textId="77777777">
    <w:pPr>
      <w:pStyle w:val="Kopfzeile"/>
      <w:tabs>
        <w:tab w:val="clear" w:pos="4536"/>
        <w:tab w:val="clear" w:pos="9072"/>
        <w:tab w:val="left" w:pos="309"/>
        <w:tab w:val="left" w:pos="2439"/>
        <w:tab w:val="right" w:pos="9781"/>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6053B4" w:rsidR="00C41A96" w:rsidP="00EC2A4C" w:rsidRDefault="002E1188" w14:paraId="7E1B7220" w14:textId="77777777">
    <w:pPr>
      <w:pStyle w:val="Kopfzeile"/>
      <w:tabs>
        <w:tab w:val="clear" w:pos="4536"/>
        <w:tab w:val="clear" w:pos="9072"/>
        <w:tab w:val="right" w:pos="9781"/>
      </w:tabs>
      <w:rPr>
        <w:color w:val="00549C"/>
        <w:szCs w:val="28"/>
      </w:rPr>
    </w:pPr>
    <w:r w:rsidRPr="006053B4">
      <w:rPr>
        <w:noProof/>
      </w:rPr>
      <w:drawing>
        <wp:anchor distT="0" distB="0" distL="114300" distR="114300" simplePos="0" relativeHeight="251658240" behindDoc="0" locked="0" layoutInCell="1" allowOverlap="1" wp14:anchorId="042BD347" wp14:editId="2054F8F3">
          <wp:simplePos x="0" y="0"/>
          <wp:positionH relativeFrom="column">
            <wp:posOffset>4951730</wp:posOffset>
          </wp:positionH>
          <wp:positionV relativeFrom="paragraph">
            <wp:posOffset>-200025</wp:posOffset>
          </wp:positionV>
          <wp:extent cx="1259840" cy="528320"/>
          <wp:effectExtent l="0" t="0" r="0" b="508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MALZ_Logo_blue_RGB-1010px-72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283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F2D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EC55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C8B9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16A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DD88A72"/>
    <w:lvl w:ilvl="0">
      <w:start w:val="1"/>
      <w:numFmt w:val="bullet"/>
      <w:lvlText w:val=""/>
      <w:lvlJc w:val="left"/>
      <w:pPr>
        <w:ind w:left="1492" w:hanging="360"/>
      </w:pPr>
      <w:rPr>
        <w:rFonts w:hint="default" w:ascii="Wingdings" w:hAnsi="Wingdings"/>
        <w:color w:val="00549C"/>
      </w:rPr>
    </w:lvl>
  </w:abstractNum>
  <w:abstractNum w:abstractNumId="5" w15:restartNumberingAfterBreak="0">
    <w:nsid w:val="FFFFFF81"/>
    <w:multiLevelType w:val="singleLevel"/>
    <w:tmpl w:val="BC8CC5EC"/>
    <w:lvl w:ilvl="0">
      <w:start w:val="1"/>
      <w:numFmt w:val="bullet"/>
      <w:lvlText w:val=""/>
      <w:lvlJc w:val="left"/>
      <w:pPr>
        <w:ind w:left="1209" w:hanging="360"/>
      </w:pPr>
      <w:rPr>
        <w:rFonts w:hint="default" w:ascii="Wingdings" w:hAnsi="Wingdings"/>
        <w:color w:val="00549C"/>
      </w:rPr>
    </w:lvl>
  </w:abstractNum>
  <w:abstractNum w:abstractNumId="6" w15:restartNumberingAfterBreak="0">
    <w:nsid w:val="FFFFFF82"/>
    <w:multiLevelType w:val="singleLevel"/>
    <w:tmpl w:val="E9A0455A"/>
    <w:lvl w:ilvl="0">
      <w:start w:val="1"/>
      <w:numFmt w:val="bullet"/>
      <w:lvlText w:val=""/>
      <w:lvlJc w:val="left"/>
      <w:pPr>
        <w:ind w:left="926" w:hanging="360"/>
      </w:pPr>
      <w:rPr>
        <w:rFonts w:hint="default" w:ascii="Wingdings" w:hAnsi="Wingdings"/>
        <w:color w:val="00549C"/>
      </w:rPr>
    </w:lvl>
  </w:abstractNum>
  <w:abstractNum w:abstractNumId="7" w15:restartNumberingAfterBreak="0">
    <w:nsid w:val="FFFFFF83"/>
    <w:multiLevelType w:val="singleLevel"/>
    <w:tmpl w:val="0B901024"/>
    <w:lvl w:ilvl="0">
      <w:start w:val="1"/>
      <w:numFmt w:val="bullet"/>
      <w:lvlText w:val=""/>
      <w:lvlJc w:val="left"/>
      <w:pPr>
        <w:ind w:left="643" w:hanging="360"/>
      </w:pPr>
      <w:rPr>
        <w:rFonts w:hint="default" w:ascii="Wingdings" w:hAnsi="Wingdings"/>
        <w:color w:val="00549C"/>
      </w:rPr>
    </w:lvl>
  </w:abstractNum>
  <w:abstractNum w:abstractNumId="8" w15:restartNumberingAfterBreak="0">
    <w:nsid w:val="FFFFFF88"/>
    <w:multiLevelType w:val="singleLevel"/>
    <w:tmpl w:val="0A50ED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6AA80A"/>
    <w:lvl w:ilvl="0">
      <w:start w:val="1"/>
      <w:numFmt w:val="bullet"/>
      <w:pStyle w:val="Aufzhlungszeichen"/>
      <w:lvlText w:val=""/>
      <w:lvlJc w:val="left"/>
      <w:pPr>
        <w:ind w:left="360" w:hanging="360"/>
      </w:pPr>
      <w:rPr>
        <w:rFonts w:hint="default" w:ascii="Wingdings" w:hAnsi="Wingdings"/>
        <w:color w:val="auto"/>
      </w:rPr>
    </w:lvl>
  </w:abstractNum>
  <w:abstractNum w:abstractNumId="10" w15:restartNumberingAfterBreak="0">
    <w:nsid w:val="05C345EE"/>
    <w:multiLevelType w:val="hybridMultilevel"/>
    <w:tmpl w:val="9CCCB362"/>
    <w:lvl w:ilvl="0" w:tplc="04070001">
      <w:start w:val="1"/>
      <w:numFmt w:val="bullet"/>
      <w:lvlText w:val=""/>
      <w:lvlJc w:val="left"/>
      <w:pPr>
        <w:tabs>
          <w:tab w:val="num" w:pos="715"/>
        </w:tabs>
        <w:ind w:left="715" w:hanging="360"/>
      </w:pPr>
      <w:rPr>
        <w:rFonts w:hint="default" w:ascii="Symbol" w:hAnsi="Symbol"/>
      </w:rPr>
    </w:lvl>
    <w:lvl w:ilvl="1" w:tplc="04070003" w:tentative="1">
      <w:start w:val="1"/>
      <w:numFmt w:val="bullet"/>
      <w:lvlText w:val="o"/>
      <w:lvlJc w:val="left"/>
      <w:pPr>
        <w:tabs>
          <w:tab w:val="num" w:pos="1435"/>
        </w:tabs>
        <w:ind w:left="1435" w:hanging="360"/>
      </w:pPr>
      <w:rPr>
        <w:rFonts w:hint="default" w:ascii="Courier New" w:hAnsi="Courier New" w:cs="Courier New"/>
      </w:rPr>
    </w:lvl>
    <w:lvl w:ilvl="2" w:tplc="04070005" w:tentative="1">
      <w:start w:val="1"/>
      <w:numFmt w:val="bullet"/>
      <w:lvlText w:val=""/>
      <w:lvlJc w:val="left"/>
      <w:pPr>
        <w:tabs>
          <w:tab w:val="num" w:pos="2155"/>
        </w:tabs>
        <w:ind w:left="2155" w:hanging="360"/>
      </w:pPr>
      <w:rPr>
        <w:rFonts w:hint="default" w:ascii="Wingdings" w:hAnsi="Wingdings"/>
      </w:rPr>
    </w:lvl>
    <w:lvl w:ilvl="3" w:tplc="04070001" w:tentative="1">
      <w:start w:val="1"/>
      <w:numFmt w:val="bullet"/>
      <w:lvlText w:val=""/>
      <w:lvlJc w:val="left"/>
      <w:pPr>
        <w:tabs>
          <w:tab w:val="num" w:pos="2875"/>
        </w:tabs>
        <w:ind w:left="2875" w:hanging="360"/>
      </w:pPr>
      <w:rPr>
        <w:rFonts w:hint="default" w:ascii="Symbol" w:hAnsi="Symbol"/>
      </w:rPr>
    </w:lvl>
    <w:lvl w:ilvl="4" w:tplc="04070003" w:tentative="1">
      <w:start w:val="1"/>
      <w:numFmt w:val="bullet"/>
      <w:lvlText w:val="o"/>
      <w:lvlJc w:val="left"/>
      <w:pPr>
        <w:tabs>
          <w:tab w:val="num" w:pos="3595"/>
        </w:tabs>
        <w:ind w:left="3595" w:hanging="360"/>
      </w:pPr>
      <w:rPr>
        <w:rFonts w:hint="default" w:ascii="Courier New" w:hAnsi="Courier New" w:cs="Courier New"/>
      </w:rPr>
    </w:lvl>
    <w:lvl w:ilvl="5" w:tplc="04070005" w:tentative="1">
      <w:start w:val="1"/>
      <w:numFmt w:val="bullet"/>
      <w:lvlText w:val=""/>
      <w:lvlJc w:val="left"/>
      <w:pPr>
        <w:tabs>
          <w:tab w:val="num" w:pos="4315"/>
        </w:tabs>
        <w:ind w:left="4315" w:hanging="360"/>
      </w:pPr>
      <w:rPr>
        <w:rFonts w:hint="default" w:ascii="Wingdings" w:hAnsi="Wingdings"/>
      </w:rPr>
    </w:lvl>
    <w:lvl w:ilvl="6" w:tplc="04070001" w:tentative="1">
      <w:start w:val="1"/>
      <w:numFmt w:val="bullet"/>
      <w:lvlText w:val=""/>
      <w:lvlJc w:val="left"/>
      <w:pPr>
        <w:tabs>
          <w:tab w:val="num" w:pos="5035"/>
        </w:tabs>
        <w:ind w:left="5035" w:hanging="360"/>
      </w:pPr>
      <w:rPr>
        <w:rFonts w:hint="default" w:ascii="Symbol" w:hAnsi="Symbol"/>
      </w:rPr>
    </w:lvl>
    <w:lvl w:ilvl="7" w:tplc="04070003" w:tentative="1">
      <w:start w:val="1"/>
      <w:numFmt w:val="bullet"/>
      <w:lvlText w:val="o"/>
      <w:lvlJc w:val="left"/>
      <w:pPr>
        <w:tabs>
          <w:tab w:val="num" w:pos="5755"/>
        </w:tabs>
        <w:ind w:left="5755" w:hanging="360"/>
      </w:pPr>
      <w:rPr>
        <w:rFonts w:hint="default" w:ascii="Courier New" w:hAnsi="Courier New" w:cs="Courier New"/>
      </w:rPr>
    </w:lvl>
    <w:lvl w:ilvl="8" w:tplc="04070005" w:tentative="1">
      <w:start w:val="1"/>
      <w:numFmt w:val="bullet"/>
      <w:lvlText w:val=""/>
      <w:lvlJc w:val="left"/>
      <w:pPr>
        <w:tabs>
          <w:tab w:val="num" w:pos="6475"/>
        </w:tabs>
        <w:ind w:left="6475" w:hanging="360"/>
      </w:pPr>
      <w:rPr>
        <w:rFonts w:hint="default" w:ascii="Wingdings" w:hAnsi="Wingdings"/>
      </w:rPr>
    </w:lvl>
  </w:abstractNum>
  <w:abstractNum w:abstractNumId="11" w15:restartNumberingAfterBreak="0">
    <w:nsid w:val="067F5A62"/>
    <w:multiLevelType w:val="hybridMultilevel"/>
    <w:tmpl w:val="6D8CFA4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2" w15:restartNumberingAfterBreak="0">
    <w:nsid w:val="081713F6"/>
    <w:multiLevelType w:val="hybridMultilevel"/>
    <w:tmpl w:val="D98C4B20"/>
    <w:lvl w:ilvl="0" w:tplc="04070017">
      <w:start w:val="1"/>
      <w:numFmt w:val="lowerLetter"/>
      <w:lvlText w:val="%1)"/>
      <w:lvlJc w:val="left"/>
      <w:pPr>
        <w:tabs>
          <w:tab w:val="num" w:pos="-360"/>
        </w:tabs>
        <w:ind w:left="-360" w:hanging="360"/>
      </w:pPr>
    </w:lvl>
    <w:lvl w:ilvl="1" w:tplc="04070019" w:tentative="1">
      <w:start w:val="1"/>
      <w:numFmt w:val="lowerLetter"/>
      <w:lvlText w:val="%2."/>
      <w:lvlJc w:val="left"/>
      <w:pPr>
        <w:tabs>
          <w:tab w:val="num" w:pos="360"/>
        </w:tabs>
        <w:ind w:left="360" w:hanging="360"/>
      </w:pPr>
    </w:lvl>
    <w:lvl w:ilvl="2" w:tplc="0407001B" w:tentative="1">
      <w:start w:val="1"/>
      <w:numFmt w:val="lowerRoman"/>
      <w:lvlText w:val="%3."/>
      <w:lvlJc w:val="right"/>
      <w:pPr>
        <w:tabs>
          <w:tab w:val="num" w:pos="1080"/>
        </w:tabs>
        <w:ind w:left="1080" w:hanging="180"/>
      </w:pPr>
    </w:lvl>
    <w:lvl w:ilvl="3" w:tplc="0407000F" w:tentative="1">
      <w:start w:val="1"/>
      <w:numFmt w:val="decimal"/>
      <w:lvlText w:val="%4."/>
      <w:lvlJc w:val="left"/>
      <w:pPr>
        <w:tabs>
          <w:tab w:val="num" w:pos="1800"/>
        </w:tabs>
        <w:ind w:left="1800" w:hanging="360"/>
      </w:pPr>
    </w:lvl>
    <w:lvl w:ilvl="4" w:tplc="04070019" w:tentative="1">
      <w:start w:val="1"/>
      <w:numFmt w:val="lowerLetter"/>
      <w:lvlText w:val="%5."/>
      <w:lvlJc w:val="left"/>
      <w:pPr>
        <w:tabs>
          <w:tab w:val="num" w:pos="2520"/>
        </w:tabs>
        <w:ind w:left="2520" w:hanging="360"/>
      </w:pPr>
    </w:lvl>
    <w:lvl w:ilvl="5" w:tplc="0407001B" w:tentative="1">
      <w:start w:val="1"/>
      <w:numFmt w:val="lowerRoman"/>
      <w:lvlText w:val="%6."/>
      <w:lvlJc w:val="right"/>
      <w:pPr>
        <w:tabs>
          <w:tab w:val="num" w:pos="3240"/>
        </w:tabs>
        <w:ind w:left="3240" w:hanging="180"/>
      </w:pPr>
    </w:lvl>
    <w:lvl w:ilvl="6" w:tplc="0407000F" w:tentative="1">
      <w:start w:val="1"/>
      <w:numFmt w:val="decimal"/>
      <w:lvlText w:val="%7."/>
      <w:lvlJc w:val="left"/>
      <w:pPr>
        <w:tabs>
          <w:tab w:val="num" w:pos="3960"/>
        </w:tabs>
        <w:ind w:left="3960" w:hanging="360"/>
      </w:pPr>
    </w:lvl>
    <w:lvl w:ilvl="7" w:tplc="04070019" w:tentative="1">
      <w:start w:val="1"/>
      <w:numFmt w:val="lowerLetter"/>
      <w:lvlText w:val="%8."/>
      <w:lvlJc w:val="left"/>
      <w:pPr>
        <w:tabs>
          <w:tab w:val="num" w:pos="4680"/>
        </w:tabs>
        <w:ind w:left="4680" w:hanging="360"/>
      </w:pPr>
    </w:lvl>
    <w:lvl w:ilvl="8" w:tplc="0407001B" w:tentative="1">
      <w:start w:val="1"/>
      <w:numFmt w:val="lowerRoman"/>
      <w:lvlText w:val="%9."/>
      <w:lvlJc w:val="right"/>
      <w:pPr>
        <w:tabs>
          <w:tab w:val="num" w:pos="5400"/>
        </w:tabs>
        <w:ind w:left="5400" w:hanging="180"/>
      </w:pPr>
    </w:lvl>
  </w:abstractNum>
  <w:abstractNum w:abstractNumId="13" w15:restartNumberingAfterBreak="0">
    <w:nsid w:val="093D0D30"/>
    <w:multiLevelType w:val="hybridMultilevel"/>
    <w:tmpl w:val="46082942"/>
    <w:lvl w:ilvl="0" w:tplc="04070005">
      <w:start w:val="1"/>
      <w:numFmt w:val="bullet"/>
      <w:lvlText w:val=""/>
      <w:lvlJc w:val="left"/>
      <w:pPr>
        <w:tabs>
          <w:tab w:val="num" w:pos="720"/>
        </w:tabs>
        <w:ind w:left="720" w:hanging="360"/>
      </w:pPr>
      <w:rPr>
        <w:rFonts w:hint="default" w:ascii="Wingdings" w:hAnsi="Wingdings"/>
      </w:rPr>
    </w:lvl>
    <w:lvl w:ilvl="1" w:tplc="0407000F">
      <w:start w:val="1"/>
      <w:numFmt w:val="decimal"/>
      <w:lvlText w:val="%2."/>
      <w:lvlJc w:val="left"/>
      <w:pPr>
        <w:tabs>
          <w:tab w:val="num" w:pos="1440"/>
        </w:tabs>
        <w:ind w:left="1440" w:hanging="360"/>
      </w:pPr>
    </w:lvl>
    <w:lvl w:ilvl="2" w:tplc="04070005" w:tentative="1">
      <w:start w:val="1"/>
      <w:numFmt w:val="bullet"/>
      <w:lvlText w:val=""/>
      <w:lvlJc w:val="left"/>
      <w:pPr>
        <w:tabs>
          <w:tab w:val="num" w:pos="2160"/>
        </w:tabs>
        <w:ind w:left="2160" w:hanging="360"/>
      </w:pPr>
      <w:rPr>
        <w:rFonts w:hint="default" w:ascii="Wingdings" w:hAnsi="Wingdings"/>
      </w:rPr>
    </w:lvl>
    <w:lvl w:ilvl="3" w:tplc="04070001" w:tentative="1">
      <w:start w:val="1"/>
      <w:numFmt w:val="bullet"/>
      <w:lvlText w:val=""/>
      <w:lvlJc w:val="left"/>
      <w:pPr>
        <w:tabs>
          <w:tab w:val="num" w:pos="2880"/>
        </w:tabs>
        <w:ind w:left="2880" w:hanging="360"/>
      </w:pPr>
      <w:rPr>
        <w:rFonts w:hint="default" w:ascii="Symbol" w:hAnsi="Symbol"/>
      </w:rPr>
    </w:lvl>
    <w:lvl w:ilvl="4" w:tplc="04070003" w:tentative="1">
      <w:start w:val="1"/>
      <w:numFmt w:val="bullet"/>
      <w:lvlText w:val="o"/>
      <w:lvlJc w:val="left"/>
      <w:pPr>
        <w:tabs>
          <w:tab w:val="num" w:pos="3600"/>
        </w:tabs>
        <w:ind w:left="3600" w:hanging="360"/>
      </w:pPr>
      <w:rPr>
        <w:rFonts w:hint="default" w:ascii="Courier New" w:hAnsi="Courier New"/>
      </w:rPr>
    </w:lvl>
    <w:lvl w:ilvl="5" w:tplc="04070005" w:tentative="1">
      <w:start w:val="1"/>
      <w:numFmt w:val="bullet"/>
      <w:lvlText w:val=""/>
      <w:lvlJc w:val="left"/>
      <w:pPr>
        <w:tabs>
          <w:tab w:val="num" w:pos="4320"/>
        </w:tabs>
        <w:ind w:left="4320" w:hanging="360"/>
      </w:pPr>
      <w:rPr>
        <w:rFonts w:hint="default" w:ascii="Wingdings" w:hAnsi="Wingdings"/>
      </w:rPr>
    </w:lvl>
    <w:lvl w:ilvl="6" w:tplc="04070001" w:tentative="1">
      <w:start w:val="1"/>
      <w:numFmt w:val="bullet"/>
      <w:lvlText w:val=""/>
      <w:lvlJc w:val="left"/>
      <w:pPr>
        <w:tabs>
          <w:tab w:val="num" w:pos="5040"/>
        </w:tabs>
        <w:ind w:left="5040" w:hanging="360"/>
      </w:pPr>
      <w:rPr>
        <w:rFonts w:hint="default" w:ascii="Symbol" w:hAnsi="Symbol"/>
      </w:rPr>
    </w:lvl>
    <w:lvl w:ilvl="7" w:tplc="04070003" w:tentative="1">
      <w:start w:val="1"/>
      <w:numFmt w:val="bullet"/>
      <w:lvlText w:val="o"/>
      <w:lvlJc w:val="left"/>
      <w:pPr>
        <w:tabs>
          <w:tab w:val="num" w:pos="5760"/>
        </w:tabs>
        <w:ind w:left="5760" w:hanging="360"/>
      </w:pPr>
      <w:rPr>
        <w:rFonts w:hint="default" w:ascii="Courier New" w:hAnsi="Courier New"/>
      </w:rPr>
    </w:lvl>
    <w:lvl w:ilvl="8" w:tplc="0407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0AB5775C"/>
    <w:multiLevelType w:val="hybridMultilevel"/>
    <w:tmpl w:val="B1021B12"/>
    <w:lvl w:ilvl="0" w:tplc="BC2ED0FE">
      <w:start w:val="1"/>
      <w:numFmt w:val="bullet"/>
      <w:lvlText w:val=""/>
      <w:lvlJc w:val="left"/>
      <w:pPr>
        <w:ind w:left="1440" w:hanging="360"/>
      </w:pPr>
      <w:rPr>
        <w:rFonts w:hint="default" w:ascii="Wingdings" w:hAnsi="Wingdings"/>
        <w:color w:val="00549C"/>
      </w:rPr>
    </w:lvl>
    <w:lvl w:ilvl="1" w:tplc="04070003" w:tentative="1">
      <w:start w:val="1"/>
      <w:numFmt w:val="bullet"/>
      <w:lvlText w:val="o"/>
      <w:lvlJc w:val="left"/>
      <w:pPr>
        <w:ind w:left="2160" w:hanging="360"/>
      </w:pPr>
      <w:rPr>
        <w:rFonts w:hint="default" w:ascii="Courier New" w:hAnsi="Courier New" w:cs="Courier New"/>
      </w:rPr>
    </w:lvl>
    <w:lvl w:ilvl="2" w:tplc="04070005" w:tentative="1">
      <w:start w:val="1"/>
      <w:numFmt w:val="bullet"/>
      <w:lvlText w:val=""/>
      <w:lvlJc w:val="left"/>
      <w:pPr>
        <w:ind w:left="2880" w:hanging="360"/>
      </w:pPr>
      <w:rPr>
        <w:rFonts w:hint="default" w:ascii="Wingdings" w:hAnsi="Wingdings"/>
      </w:rPr>
    </w:lvl>
    <w:lvl w:ilvl="3" w:tplc="04070001" w:tentative="1">
      <w:start w:val="1"/>
      <w:numFmt w:val="bullet"/>
      <w:lvlText w:val=""/>
      <w:lvlJc w:val="left"/>
      <w:pPr>
        <w:ind w:left="3600" w:hanging="360"/>
      </w:pPr>
      <w:rPr>
        <w:rFonts w:hint="default" w:ascii="Symbol" w:hAnsi="Symbol"/>
      </w:rPr>
    </w:lvl>
    <w:lvl w:ilvl="4" w:tplc="04070003" w:tentative="1">
      <w:start w:val="1"/>
      <w:numFmt w:val="bullet"/>
      <w:lvlText w:val="o"/>
      <w:lvlJc w:val="left"/>
      <w:pPr>
        <w:ind w:left="4320" w:hanging="360"/>
      </w:pPr>
      <w:rPr>
        <w:rFonts w:hint="default" w:ascii="Courier New" w:hAnsi="Courier New" w:cs="Courier New"/>
      </w:rPr>
    </w:lvl>
    <w:lvl w:ilvl="5" w:tplc="04070005" w:tentative="1">
      <w:start w:val="1"/>
      <w:numFmt w:val="bullet"/>
      <w:lvlText w:val=""/>
      <w:lvlJc w:val="left"/>
      <w:pPr>
        <w:ind w:left="5040" w:hanging="360"/>
      </w:pPr>
      <w:rPr>
        <w:rFonts w:hint="default" w:ascii="Wingdings" w:hAnsi="Wingdings"/>
      </w:rPr>
    </w:lvl>
    <w:lvl w:ilvl="6" w:tplc="04070001" w:tentative="1">
      <w:start w:val="1"/>
      <w:numFmt w:val="bullet"/>
      <w:lvlText w:val=""/>
      <w:lvlJc w:val="left"/>
      <w:pPr>
        <w:ind w:left="5760" w:hanging="360"/>
      </w:pPr>
      <w:rPr>
        <w:rFonts w:hint="default" w:ascii="Symbol" w:hAnsi="Symbol"/>
      </w:rPr>
    </w:lvl>
    <w:lvl w:ilvl="7" w:tplc="04070003" w:tentative="1">
      <w:start w:val="1"/>
      <w:numFmt w:val="bullet"/>
      <w:lvlText w:val="o"/>
      <w:lvlJc w:val="left"/>
      <w:pPr>
        <w:ind w:left="6480" w:hanging="360"/>
      </w:pPr>
      <w:rPr>
        <w:rFonts w:hint="default" w:ascii="Courier New" w:hAnsi="Courier New" w:cs="Courier New"/>
      </w:rPr>
    </w:lvl>
    <w:lvl w:ilvl="8" w:tplc="04070005" w:tentative="1">
      <w:start w:val="1"/>
      <w:numFmt w:val="bullet"/>
      <w:lvlText w:val=""/>
      <w:lvlJc w:val="left"/>
      <w:pPr>
        <w:ind w:left="7200" w:hanging="360"/>
      </w:pPr>
      <w:rPr>
        <w:rFonts w:hint="default" w:ascii="Wingdings" w:hAnsi="Wingdings"/>
      </w:rPr>
    </w:lvl>
  </w:abstractNum>
  <w:abstractNum w:abstractNumId="15" w15:restartNumberingAfterBreak="0">
    <w:nsid w:val="0B9C1000"/>
    <w:multiLevelType w:val="multilevel"/>
    <w:tmpl w:val="99C0FB9C"/>
    <w:styleLink w:val="FormatvorlageNummerierteListe"/>
    <w:lvl w:ilvl="0">
      <w:start w:val="1"/>
      <w:numFmt w:val="lowerLetter"/>
      <w:lvlText w:val="%1)"/>
      <w:lvlJc w:val="left"/>
      <w:pPr>
        <w:tabs>
          <w:tab w:val="num" w:pos="720"/>
        </w:tabs>
        <w:ind w:left="360" w:hanging="360"/>
      </w:pPr>
      <w:rPr>
        <w:rFonts w:ascii="Arial" w:hAnsi="Arial"/>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A1E2613"/>
    <w:multiLevelType w:val="hybridMultilevel"/>
    <w:tmpl w:val="A5C057D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7" w15:restartNumberingAfterBreak="0">
    <w:nsid w:val="1DAB4FEE"/>
    <w:multiLevelType w:val="multilevel"/>
    <w:tmpl w:val="680AD0D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8" w15:restartNumberingAfterBreak="0">
    <w:nsid w:val="205C1C87"/>
    <w:multiLevelType w:val="hybridMultilevel"/>
    <w:tmpl w:val="46B84EE2"/>
    <w:lvl w:ilvl="0" w:tplc="8CBA445E">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9" w15:restartNumberingAfterBreak="0">
    <w:nsid w:val="34FC75EF"/>
    <w:multiLevelType w:val="hybridMultilevel"/>
    <w:tmpl w:val="3E46802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0" w15:restartNumberingAfterBreak="0">
    <w:nsid w:val="365C2785"/>
    <w:multiLevelType w:val="hybridMultilevel"/>
    <w:tmpl w:val="838ACB6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1" w15:restartNumberingAfterBreak="0">
    <w:nsid w:val="387D4800"/>
    <w:multiLevelType w:val="multilevel"/>
    <w:tmpl w:val="99C0FB9C"/>
    <w:numStyleLink w:val="FormatvorlageNummerierteListe"/>
  </w:abstractNum>
  <w:abstractNum w:abstractNumId="22" w15:restartNumberingAfterBreak="0">
    <w:nsid w:val="3D0F34C7"/>
    <w:multiLevelType w:val="singleLevel"/>
    <w:tmpl w:val="04070005"/>
    <w:lvl w:ilvl="0">
      <w:start w:val="1"/>
      <w:numFmt w:val="bullet"/>
      <w:lvlText w:val=""/>
      <w:lvlJc w:val="left"/>
      <w:pPr>
        <w:tabs>
          <w:tab w:val="num" w:pos="360"/>
        </w:tabs>
        <w:ind w:left="360" w:hanging="360"/>
      </w:pPr>
      <w:rPr>
        <w:rFonts w:hint="default" w:ascii="Wingdings" w:hAnsi="Wingdings"/>
      </w:rPr>
    </w:lvl>
  </w:abstractNum>
  <w:abstractNum w:abstractNumId="23" w15:restartNumberingAfterBreak="0">
    <w:nsid w:val="3D343FD3"/>
    <w:multiLevelType w:val="hybridMultilevel"/>
    <w:tmpl w:val="680AD0D8"/>
    <w:lvl w:ilvl="0" w:tplc="04070001">
      <w:start w:val="1"/>
      <w:numFmt w:val="bullet"/>
      <w:lvlText w:val=""/>
      <w:lvlJc w:val="left"/>
      <w:pPr>
        <w:ind w:left="360" w:hanging="360"/>
      </w:pPr>
      <w:rPr>
        <w:rFonts w:hint="default" w:ascii="Symbol" w:hAnsi="Symbol"/>
      </w:rPr>
    </w:lvl>
    <w:lvl w:ilvl="1" w:tplc="04070003" w:tentative="1">
      <w:start w:val="1"/>
      <w:numFmt w:val="bullet"/>
      <w:lvlText w:val="o"/>
      <w:lvlJc w:val="left"/>
      <w:pPr>
        <w:ind w:left="1080" w:hanging="360"/>
      </w:pPr>
      <w:rPr>
        <w:rFonts w:hint="default" w:ascii="Courier New" w:hAnsi="Courier New" w:cs="Courier New"/>
      </w:rPr>
    </w:lvl>
    <w:lvl w:ilvl="2" w:tplc="04070005" w:tentative="1">
      <w:start w:val="1"/>
      <w:numFmt w:val="bullet"/>
      <w:lvlText w:val=""/>
      <w:lvlJc w:val="left"/>
      <w:pPr>
        <w:ind w:left="1800" w:hanging="360"/>
      </w:pPr>
      <w:rPr>
        <w:rFonts w:hint="default" w:ascii="Wingdings" w:hAnsi="Wingdings"/>
      </w:rPr>
    </w:lvl>
    <w:lvl w:ilvl="3" w:tplc="04070001" w:tentative="1">
      <w:start w:val="1"/>
      <w:numFmt w:val="bullet"/>
      <w:lvlText w:val=""/>
      <w:lvlJc w:val="left"/>
      <w:pPr>
        <w:ind w:left="2520" w:hanging="360"/>
      </w:pPr>
      <w:rPr>
        <w:rFonts w:hint="default" w:ascii="Symbol" w:hAnsi="Symbol"/>
      </w:rPr>
    </w:lvl>
    <w:lvl w:ilvl="4" w:tplc="04070003" w:tentative="1">
      <w:start w:val="1"/>
      <w:numFmt w:val="bullet"/>
      <w:lvlText w:val="o"/>
      <w:lvlJc w:val="left"/>
      <w:pPr>
        <w:ind w:left="3240" w:hanging="360"/>
      </w:pPr>
      <w:rPr>
        <w:rFonts w:hint="default" w:ascii="Courier New" w:hAnsi="Courier New" w:cs="Courier New"/>
      </w:rPr>
    </w:lvl>
    <w:lvl w:ilvl="5" w:tplc="04070005" w:tentative="1">
      <w:start w:val="1"/>
      <w:numFmt w:val="bullet"/>
      <w:lvlText w:val=""/>
      <w:lvlJc w:val="left"/>
      <w:pPr>
        <w:ind w:left="3960" w:hanging="360"/>
      </w:pPr>
      <w:rPr>
        <w:rFonts w:hint="default" w:ascii="Wingdings" w:hAnsi="Wingdings"/>
      </w:rPr>
    </w:lvl>
    <w:lvl w:ilvl="6" w:tplc="04070001" w:tentative="1">
      <w:start w:val="1"/>
      <w:numFmt w:val="bullet"/>
      <w:lvlText w:val=""/>
      <w:lvlJc w:val="left"/>
      <w:pPr>
        <w:ind w:left="4680" w:hanging="360"/>
      </w:pPr>
      <w:rPr>
        <w:rFonts w:hint="default" w:ascii="Symbol" w:hAnsi="Symbol"/>
      </w:rPr>
    </w:lvl>
    <w:lvl w:ilvl="7" w:tplc="04070003" w:tentative="1">
      <w:start w:val="1"/>
      <w:numFmt w:val="bullet"/>
      <w:lvlText w:val="o"/>
      <w:lvlJc w:val="left"/>
      <w:pPr>
        <w:ind w:left="5400" w:hanging="360"/>
      </w:pPr>
      <w:rPr>
        <w:rFonts w:hint="default" w:ascii="Courier New" w:hAnsi="Courier New" w:cs="Courier New"/>
      </w:rPr>
    </w:lvl>
    <w:lvl w:ilvl="8" w:tplc="04070005" w:tentative="1">
      <w:start w:val="1"/>
      <w:numFmt w:val="bullet"/>
      <w:lvlText w:val=""/>
      <w:lvlJc w:val="left"/>
      <w:pPr>
        <w:ind w:left="6120" w:hanging="360"/>
      </w:pPr>
      <w:rPr>
        <w:rFonts w:hint="default" w:ascii="Wingdings" w:hAnsi="Wingdings"/>
      </w:rPr>
    </w:lvl>
  </w:abstractNum>
  <w:abstractNum w:abstractNumId="24" w15:restartNumberingAfterBreak="0">
    <w:nsid w:val="3DB209A4"/>
    <w:multiLevelType w:val="singleLevel"/>
    <w:tmpl w:val="0407000F"/>
    <w:lvl w:ilvl="0">
      <w:start w:val="1"/>
      <w:numFmt w:val="decimal"/>
      <w:lvlText w:val="%1."/>
      <w:lvlJc w:val="left"/>
      <w:pPr>
        <w:tabs>
          <w:tab w:val="num" w:pos="720"/>
        </w:tabs>
        <w:ind w:left="720" w:hanging="360"/>
      </w:pPr>
    </w:lvl>
  </w:abstractNum>
  <w:abstractNum w:abstractNumId="25" w15:restartNumberingAfterBreak="0">
    <w:nsid w:val="528F6D8F"/>
    <w:multiLevelType w:val="hybridMultilevel"/>
    <w:tmpl w:val="99C0FB9C"/>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561D4F06"/>
    <w:multiLevelType w:val="multilevel"/>
    <w:tmpl w:val="68C0E39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932139D"/>
    <w:multiLevelType w:val="hybridMultilevel"/>
    <w:tmpl w:val="41F49C0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8" w15:restartNumberingAfterBreak="0">
    <w:nsid w:val="5E4D0906"/>
    <w:multiLevelType w:val="hybridMultilevel"/>
    <w:tmpl w:val="D8721C30"/>
    <w:lvl w:ilvl="0" w:tplc="02C0E884">
      <w:start w:val="1"/>
      <w:numFmt w:val="bullet"/>
      <w:lvlText w:val=""/>
      <w:lvlJc w:val="left"/>
      <w:pPr>
        <w:ind w:left="1440" w:hanging="360"/>
      </w:pPr>
      <w:rPr>
        <w:rFonts w:hint="default" w:ascii="Wingdings" w:hAnsi="Wingdings"/>
        <w:color w:val="00549C"/>
      </w:rPr>
    </w:lvl>
    <w:lvl w:ilvl="1" w:tplc="04070003" w:tentative="1">
      <w:start w:val="1"/>
      <w:numFmt w:val="bullet"/>
      <w:lvlText w:val="o"/>
      <w:lvlJc w:val="left"/>
      <w:pPr>
        <w:ind w:left="2160" w:hanging="360"/>
      </w:pPr>
      <w:rPr>
        <w:rFonts w:hint="default" w:ascii="Courier New" w:hAnsi="Courier New" w:cs="Courier New"/>
      </w:rPr>
    </w:lvl>
    <w:lvl w:ilvl="2" w:tplc="04070005" w:tentative="1">
      <w:start w:val="1"/>
      <w:numFmt w:val="bullet"/>
      <w:lvlText w:val=""/>
      <w:lvlJc w:val="left"/>
      <w:pPr>
        <w:ind w:left="2880" w:hanging="360"/>
      </w:pPr>
      <w:rPr>
        <w:rFonts w:hint="default" w:ascii="Wingdings" w:hAnsi="Wingdings"/>
      </w:rPr>
    </w:lvl>
    <w:lvl w:ilvl="3" w:tplc="04070001" w:tentative="1">
      <w:start w:val="1"/>
      <w:numFmt w:val="bullet"/>
      <w:lvlText w:val=""/>
      <w:lvlJc w:val="left"/>
      <w:pPr>
        <w:ind w:left="3600" w:hanging="360"/>
      </w:pPr>
      <w:rPr>
        <w:rFonts w:hint="default" w:ascii="Symbol" w:hAnsi="Symbol"/>
      </w:rPr>
    </w:lvl>
    <w:lvl w:ilvl="4" w:tplc="04070003" w:tentative="1">
      <w:start w:val="1"/>
      <w:numFmt w:val="bullet"/>
      <w:lvlText w:val="o"/>
      <w:lvlJc w:val="left"/>
      <w:pPr>
        <w:ind w:left="4320" w:hanging="360"/>
      </w:pPr>
      <w:rPr>
        <w:rFonts w:hint="default" w:ascii="Courier New" w:hAnsi="Courier New" w:cs="Courier New"/>
      </w:rPr>
    </w:lvl>
    <w:lvl w:ilvl="5" w:tplc="04070005" w:tentative="1">
      <w:start w:val="1"/>
      <w:numFmt w:val="bullet"/>
      <w:lvlText w:val=""/>
      <w:lvlJc w:val="left"/>
      <w:pPr>
        <w:ind w:left="5040" w:hanging="360"/>
      </w:pPr>
      <w:rPr>
        <w:rFonts w:hint="default" w:ascii="Wingdings" w:hAnsi="Wingdings"/>
      </w:rPr>
    </w:lvl>
    <w:lvl w:ilvl="6" w:tplc="04070001" w:tentative="1">
      <w:start w:val="1"/>
      <w:numFmt w:val="bullet"/>
      <w:lvlText w:val=""/>
      <w:lvlJc w:val="left"/>
      <w:pPr>
        <w:ind w:left="5760" w:hanging="360"/>
      </w:pPr>
      <w:rPr>
        <w:rFonts w:hint="default" w:ascii="Symbol" w:hAnsi="Symbol"/>
      </w:rPr>
    </w:lvl>
    <w:lvl w:ilvl="7" w:tplc="04070003" w:tentative="1">
      <w:start w:val="1"/>
      <w:numFmt w:val="bullet"/>
      <w:lvlText w:val="o"/>
      <w:lvlJc w:val="left"/>
      <w:pPr>
        <w:ind w:left="6480" w:hanging="360"/>
      </w:pPr>
      <w:rPr>
        <w:rFonts w:hint="default" w:ascii="Courier New" w:hAnsi="Courier New" w:cs="Courier New"/>
      </w:rPr>
    </w:lvl>
    <w:lvl w:ilvl="8" w:tplc="04070005" w:tentative="1">
      <w:start w:val="1"/>
      <w:numFmt w:val="bullet"/>
      <w:lvlText w:val=""/>
      <w:lvlJc w:val="left"/>
      <w:pPr>
        <w:ind w:left="7200" w:hanging="360"/>
      </w:pPr>
      <w:rPr>
        <w:rFonts w:hint="default" w:ascii="Wingdings" w:hAnsi="Wingdings"/>
      </w:rPr>
    </w:lvl>
  </w:abstractNum>
  <w:abstractNum w:abstractNumId="29" w15:restartNumberingAfterBreak="0">
    <w:nsid w:val="6FCB1BA1"/>
    <w:multiLevelType w:val="hybridMultilevel"/>
    <w:tmpl w:val="4FD874FE"/>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0" w15:restartNumberingAfterBreak="0">
    <w:nsid w:val="71B86459"/>
    <w:multiLevelType w:val="multilevel"/>
    <w:tmpl w:val="99C0FB9C"/>
    <w:numStyleLink w:val="FormatvorlageNummerierteListe"/>
  </w:abstractNum>
  <w:abstractNum w:abstractNumId="31" w15:restartNumberingAfterBreak="0">
    <w:nsid w:val="7DA56FFB"/>
    <w:multiLevelType w:val="hybridMultilevel"/>
    <w:tmpl w:val="89DE92A0"/>
    <w:lvl w:ilvl="0" w:tplc="04070001">
      <w:start w:val="1"/>
      <w:numFmt w:val="bullet"/>
      <w:lvlText w:val=""/>
      <w:lvlJc w:val="left"/>
      <w:pPr>
        <w:ind w:left="2344" w:hanging="360"/>
      </w:pPr>
      <w:rPr>
        <w:rFonts w:hint="default" w:ascii="Symbol" w:hAnsi="Symbol"/>
      </w:rPr>
    </w:lvl>
    <w:lvl w:ilvl="1" w:tplc="04070003" w:tentative="1">
      <w:start w:val="1"/>
      <w:numFmt w:val="bullet"/>
      <w:lvlText w:val="o"/>
      <w:lvlJc w:val="left"/>
      <w:pPr>
        <w:ind w:left="3064" w:hanging="360"/>
      </w:pPr>
      <w:rPr>
        <w:rFonts w:hint="default" w:ascii="Courier New" w:hAnsi="Courier New" w:cs="Courier New"/>
      </w:rPr>
    </w:lvl>
    <w:lvl w:ilvl="2" w:tplc="04070005" w:tentative="1">
      <w:start w:val="1"/>
      <w:numFmt w:val="bullet"/>
      <w:lvlText w:val=""/>
      <w:lvlJc w:val="left"/>
      <w:pPr>
        <w:ind w:left="3784" w:hanging="360"/>
      </w:pPr>
      <w:rPr>
        <w:rFonts w:hint="default" w:ascii="Wingdings" w:hAnsi="Wingdings"/>
      </w:rPr>
    </w:lvl>
    <w:lvl w:ilvl="3" w:tplc="04070001" w:tentative="1">
      <w:start w:val="1"/>
      <w:numFmt w:val="bullet"/>
      <w:lvlText w:val=""/>
      <w:lvlJc w:val="left"/>
      <w:pPr>
        <w:ind w:left="4504" w:hanging="360"/>
      </w:pPr>
      <w:rPr>
        <w:rFonts w:hint="default" w:ascii="Symbol" w:hAnsi="Symbol"/>
      </w:rPr>
    </w:lvl>
    <w:lvl w:ilvl="4" w:tplc="04070003" w:tentative="1">
      <w:start w:val="1"/>
      <w:numFmt w:val="bullet"/>
      <w:lvlText w:val="o"/>
      <w:lvlJc w:val="left"/>
      <w:pPr>
        <w:ind w:left="5224" w:hanging="360"/>
      </w:pPr>
      <w:rPr>
        <w:rFonts w:hint="default" w:ascii="Courier New" w:hAnsi="Courier New" w:cs="Courier New"/>
      </w:rPr>
    </w:lvl>
    <w:lvl w:ilvl="5" w:tplc="04070005" w:tentative="1">
      <w:start w:val="1"/>
      <w:numFmt w:val="bullet"/>
      <w:lvlText w:val=""/>
      <w:lvlJc w:val="left"/>
      <w:pPr>
        <w:ind w:left="5944" w:hanging="360"/>
      </w:pPr>
      <w:rPr>
        <w:rFonts w:hint="default" w:ascii="Wingdings" w:hAnsi="Wingdings"/>
      </w:rPr>
    </w:lvl>
    <w:lvl w:ilvl="6" w:tplc="04070001" w:tentative="1">
      <w:start w:val="1"/>
      <w:numFmt w:val="bullet"/>
      <w:lvlText w:val=""/>
      <w:lvlJc w:val="left"/>
      <w:pPr>
        <w:ind w:left="6664" w:hanging="360"/>
      </w:pPr>
      <w:rPr>
        <w:rFonts w:hint="default" w:ascii="Symbol" w:hAnsi="Symbol"/>
      </w:rPr>
    </w:lvl>
    <w:lvl w:ilvl="7" w:tplc="04070003" w:tentative="1">
      <w:start w:val="1"/>
      <w:numFmt w:val="bullet"/>
      <w:lvlText w:val="o"/>
      <w:lvlJc w:val="left"/>
      <w:pPr>
        <w:ind w:left="7384" w:hanging="360"/>
      </w:pPr>
      <w:rPr>
        <w:rFonts w:hint="default" w:ascii="Courier New" w:hAnsi="Courier New" w:cs="Courier New"/>
      </w:rPr>
    </w:lvl>
    <w:lvl w:ilvl="8" w:tplc="04070005" w:tentative="1">
      <w:start w:val="1"/>
      <w:numFmt w:val="bullet"/>
      <w:lvlText w:val=""/>
      <w:lvlJc w:val="left"/>
      <w:pPr>
        <w:ind w:left="8104" w:hanging="360"/>
      </w:pPr>
      <w:rPr>
        <w:rFonts w:hint="default" w:ascii="Wingdings" w:hAnsi="Wingdings"/>
      </w:rPr>
    </w:lvl>
  </w:abstractNum>
  <w:num w:numId="1" w16cid:durableId="1988824054">
    <w:abstractNumId w:val="9"/>
  </w:num>
  <w:num w:numId="2" w16cid:durableId="1774856648">
    <w:abstractNumId w:val="7"/>
  </w:num>
  <w:num w:numId="3" w16cid:durableId="304817010">
    <w:abstractNumId w:val="6"/>
  </w:num>
  <w:num w:numId="4" w16cid:durableId="742096700">
    <w:abstractNumId w:val="5"/>
  </w:num>
  <w:num w:numId="5" w16cid:durableId="1137576195">
    <w:abstractNumId w:val="4"/>
  </w:num>
  <w:num w:numId="6" w16cid:durableId="1013383367">
    <w:abstractNumId w:val="8"/>
  </w:num>
  <w:num w:numId="7" w16cid:durableId="319627048">
    <w:abstractNumId w:val="3"/>
  </w:num>
  <w:num w:numId="8" w16cid:durableId="1805392163">
    <w:abstractNumId w:val="2"/>
  </w:num>
  <w:num w:numId="9" w16cid:durableId="525287145">
    <w:abstractNumId w:val="1"/>
  </w:num>
  <w:num w:numId="10" w16cid:durableId="554507070">
    <w:abstractNumId w:val="0"/>
  </w:num>
  <w:num w:numId="11" w16cid:durableId="2012023292">
    <w:abstractNumId w:val="13"/>
  </w:num>
  <w:num w:numId="12" w16cid:durableId="972442524">
    <w:abstractNumId w:val="24"/>
  </w:num>
  <w:num w:numId="13" w16cid:durableId="1873494594">
    <w:abstractNumId w:val="22"/>
  </w:num>
  <w:num w:numId="14" w16cid:durableId="1759324522">
    <w:abstractNumId w:val="10"/>
  </w:num>
  <w:num w:numId="15" w16cid:durableId="1270047196">
    <w:abstractNumId w:val="19"/>
  </w:num>
  <w:num w:numId="16" w16cid:durableId="1650746085">
    <w:abstractNumId w:val="18"/>
  </w:num>
  <w:num w:numId="17" w16cid:durableId="748845027">
    <w:abstractNumId w:val="25"/>
  </w:num>
  <w:num w:numId="18" w16cid:durableId="214197906">
    <w:abstractNumId w:val="15"/>
  </w:num>
  <w:num w:numId="19" w16cid:durableId="648897745">
    <w:abstractNumId w:val="12"/>
  </w:num>
  <w:num w:numId="20" w16cid:durableId="1976907308">
    <w:abstractNumId w:val="21"/>
  </w:num>
  <w:num w:numId="21" w16cid:durableId="1662847773">
    <w:abstractNumId w:val="30"/>
  </w:num>
  <w:num w:numId="22" w16cid:durableId="169373645">
    <w:abstractNumId w:val="18"/>
  </w:num>
  <w:num w:numId="23" w16cid:durableId="1564101829">
    <w:abstractNumId w:val="11"/>
  </w:num>
  <w:num w:numId="24" w16cid:durableId="1380015062">
    <w:abstractNumId w:val="28"/>
  </w:num>
  <w:num w:numId="25" w16cid:durableId="30346699">
    <w:abstractNumId w:val="16"/>
  </w:num>
  <w:num w:numId="26" w16cid:durableId="69743818">
    <w:abstractNumId w:val="29"/>
  </w:num>
  <w:num w:numId="27" w16cid:durableId="783236613">
    <w:abstractNumId w:val="14"/>
  </w:num>
  <w:num w:numId="28" w16cid:durableId="1494175156">
    <w:abstractNumId w:val="31"/>
  </w:num>
  <w:num w:numId="29" w16cid:durableId="959382299">
    <w:abstractNumId w:val="20"/>
  </w:num>
  <w:num w:numId="30" w16cid:durableId="471873034">
    <w:abstractNumId w:val="23"/>
  </w:num>
  <w:num w:numId="31" w16cid:durableId="1439762668">
    <w:abstractNumId w:val="17"/>
  </w:num>
  <w:num w:numId="32" w16cid:durableId="899680029">
    <w:abstractNumId w:val="27"/>
  </w:num>
  <w:num w:numId="33" w16cid:durableId="19166687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trackRevisions w:val="false"/>
  <w:documentProtection w:edit="forms" w:enforcement="0"/>
  <w:defaultTabStop w:val="992"/>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96969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609"/>
    <w:rsid w:val="00011287"/>
    <w:rsid w:val="00012E7C"/>
    <w:rsid w:val="000148D4"/>
    <w:rsid w:val="000306F8"/>
    <w:rsid w:val="00037C25"/>
    <w:rsid w:val="000416FB"/>
    <w:rsid w:val="000456C4"/>
    <w:rsid w:val="00051074"/>
    <w:rsid w:val="00057957"/>
    <w:rsid w:val="00066AA0"/>
    <w:rsid w:val="00071AE1"/>
    <w:rsid w:val="000830E8"/>
    <w:rsid w:val="000834E2"/>
    <w:rsid w:val="00086948"/>
    <w:rsid w:val="00087120"/>
    <w:rsid w:val="00096F7C"/>
    <w:rsid w:val="000A1307"/>
    <w:rsid w:val="000A37BA"/>
    <w:rsid w:val="000C53CD"/>
    <w:rsid w:val="000C5563"/>
    <w:rsid w:val="000E791F"/>
    <w:rsid w:val="000F0770"/>
    <w:rsid w:val="00112EBD"/>
    <w:rsid w:val="001301DE"/>
    <w:rsid w:val="00134724"/>
    <w:rsid w:val="00135407"/>
    <w:rsid w:val="001536D6"/>
    <w:rsid w:val="00166486"/>
    <w:rsid w:val="00171A01"/>
    <w:rsid w:val="00172834"/>
    <w:rsid w:val="0018418C"/>
    <w:rsid w:val="00197928"/>
    <w:rsid w:val="001A2D09"/>
    <w:rsid w:val="001C0897"/>
    <w:rsid w:val="001F3B4E"/>
    <w:rsid w:val="001F552D"/>
    <w:rsid w:val="002024B2"/>
    <w:rsid w:val="00215ACF"/>
    <w:rsid w:val="00217D79"/>
    <w:rsid w:val="00222F26"/>
    <w:rsid w:val="0023338C"/>
    <w:rsid w:val="0023733B"/>
    <w:rsid w:val="00261924"/>
    <w:rsid w:val="002708DC"/>
    <w:rsid w:val="002733C2"/>
    <w:rsid w:val="00275464"/>
    <w:rsid w:val="002A2C64"/>
    <w:rsid w:val="002B6C5D"/>
    <w:rsid w:val="002C531A"/>
    <w:rsid w:val="002D4BD4"/>
    <w:rsid w:val="002D4F1B"/>
    <w:rsid w:val="002E1188"/>
    <w:rsid w:val="002E17AE"/>
    <w:rsid w:val="0030008F"/>
    <w:rsid w:val="0031144A"/>
    <w:rsid w:val="00311DC4"/>
    <w:rsid w:val="00312CD2"/>
    <w:rsid w:val="0031630C"/>
    <w:rsid w:val="00317A0D"/>
    <w:rsid w:val="003254A4"/>
    <w:rsid w:val="003267DC"/>
    <w:rsid w:val="0034095A"/>
    <w:rsid w:val="00352399"/>
    <w:rsid w:val="00356854"/>
    <w:rsid w:val="00357841"/>
    <w:rsid w:val="00364803"/>
    <w:rsid w:val="00375C01"/>
    <w:rsid w:val="00381A37"/>
    <w:rsid w:val="003950C3"/>
    <w:rsid w:val="00396B7F"/>
    <w:rsid w:val="003A0E2A"/>
    <w:rsid w:val="003A1869"/>
    <w:rsid w:val="003B14AA"/>
    <w:rsid w:val="003B385B"/>
    <w:rsid w:val="003D6997"/>
    <w:rsid w:val="003F0EA8"/>
    <w:rsid w:val="003F37E1"/>
    <w:rsid w:val="00402B0B"/>
    <w:rsid w:val="004038DB"/>
    <w:rsid w:val="004121CC"/>
    <w:rsid w:val="0041448E"/>
    <w:rsid w:val="00432F96"/>
    <w:rsid w:val="00440F94"/>
    <w:rsid w:val="00442B78"/>
    <w:rsid w:val="00455388"/>
    <w:rsid w:val="00485CE1"/>
    <w:rsid w:val="00485F08"/>
    <w:rsid w:val="00487291"/>
    <w:rsid w:val="00490527"/>
    <w:rsid w:val="00494747"/>
    <w:rsid w:val="004972CE"/>
    <w:rsid w:val="004B1D80"/>
    <w:rsid w:val="004C3A7C"/>
    <w:rsid w:val="004E0526"/>
    <w:rsid w:val="004F6D3D"/>
    <w:rsid w:val="005119D6"/>
    <w:rsid w:val="005162D5"/>
    <w:rsid w:val="00516845"/>
    <w:rsid w:val="005207E5"/>
    <w:rsid w:val="00530CD4"/>
    <w:rsid w:val="00532A7C"/>
    <w:rsid w:val="00534A38"/>
    <w:rsid w:val="0053590C"/>
    <w:rsid w:val="005445AA"/>
    <w:rsid w:val="005465F1"/>
    <w:rsid w:val="00547383"/>
    <w:rsid w:val="00562CA9"/>
    <w:rsid w:val="0056611A"/>
    <w:rsid w:val="00567CC6"/>
    <w:rsid w:val="005A0705"/>
    <w:rsid w:val="005A6F02"/>
    <w:rsid w:val="005B7639"/>
    <w:rsid w:val="005C06E5"/>
    <w:rsid w:val="005C29CA"/>
    <w:rsid w:val="005C397D"/>
    <w:rsid w:val="005D570D"/>
    <w:rsid w:val="005D685B"/>
    <w:rsid w:val="005E65BF"/>
    <w:rsid w:val="005F07B2"/>
    <w:rsid w:val="005F456E"/>
    <w:rsid w:val="0060357B"/>
    <w:rsid w:val="006053B4"/>
    <w:rsid w:val="00613559"/>
    <w:rsid w:val="006322B5"/>
    <w:rsid w:val="00634832"/>
    <w:rsid w:val="00641BDD"/>
    <w:rsid w:val="0064333E"/>
    <w:rsid w:val="00645694"/>
    <w:rsid w:val="00656C63"/>
    <w:rsid w:val="00661F6F"/>
    <w:rsid w:val="00673872"/>
    <w:rsid w:val="006B02B0"/>
    <w:rsid w:val="006C2CBB"/>
    <w:rsid w:val="006D748A"/>
    <w:rsid w:val="006E3789"/>
    <w:rsid w:val="006F441F"/>
    <w:rsid w:val="007027F5"/>
    <w:rsid w:val="00722A78"/>
    <w:rsid w:val="007314F4"/>
    <w:rsid w:val="00747909"/>
    <w:rsid w:val="00753366"/>
    <w:rsid w:val="00761287"/>
    <w:rsid w:val="007649E0"/>
    <w:rsid w:val="00785ADD"/>
    <w:rsid w:val="00785FB0"/>
    <w:rsid w:val="007B115D"/>
    <w:rsid w:val="007C5C15"/>
    <w:rsid w:val="007E6F53"/>
    <w:rsid w:val="008026D3"/>
    <w:rsid w:val="00810286"/>
    <w:rsid w:val="00820C2A"/>
    <w:rsid w:val="00822EA2"/>
    <w:rsid w:val="00826695"/>
    <w:rsid w:val="00833551"/>
    <w:rsid w:val="00836124"/>
    <w:rsid w:val="00836386"/>
    <w:rsid w:val="008508BB"/>
    <w:rsid w:val="0085371C"/>
    <w:rsid w:val="00861AFF"/>
    <w:rsid w:val="00862B5A"/>
    <w:rsid w:val="00870451"/>
    <w:rsid w:val="008747B1"/>
    <w:rsid w:val="00890467"/>
    <w:rsid w:val="008A313B"/>
    <w:rsid w:val="008C0B9E"/>
    <w:rsid w:val="008E5F64"/>
    <w:rsid w:val="008F28E4"/>
    <w:rsid w:val="008F2E7F"/>
    <w:rsid w:val="008F70DF"/>
    <w:rsid w:val="0091372B"/>
    <w:rsid w:val="009261A7"/>
    <w:rsid w:val="00927AAD"/>
    <w:rsid w:val="00933AAF"/>
    <w:rsid w:val="00936BF8"/>
    <w:rsid w:val="00950057"/>
    <w:rsid w:val="00951633"/>
    <w:rsid w:val="0095386B"/>
    <w:rsid w:val="00972E8E"/>
    <w:rsid w:val="00973782"/>
    <w:rsid w:val="0097557B"/>
    <w:rsid w:val="00983B16"/>
    <w:rsid w:val="00987B8A"/>
    <w:rsid w:val="009B2ABD"/>
    <w:rsid w:val="009B2C39"/>
    <w:rsid w:val="009B7A09"/>
    <w:rsid w:val="009C083A"/>
    <w:rsid w:val="009C3C11"/>
    <w:rsid w:val="009D0C58"/>
    <w:rsid w:val="009E1627"/>
    <w:rsid w:val="009F7BE8"/>
    <w:rsid w:val="00A00193"/>
    <w:rsid w:val="00A07D38"/>
    <w:rsid w:val="00A15C13"/>
    <w:rsid w:val="00A1761E"/>
    <w:rsid w:val="00A2027B"/>
    <w:rsid w:val="00A26115"/>
    <w:rsid w:val="00A32C70"/>
    <w:rsid w:val="00A34302"/>
    <w:rsid w:val="00A55CE8"/>
    <w:rsid w:val="00A5657C"/>
    <w:rsid w:val="00A606C3"/>
    <w:rsid w:val="00A646DD"/>
    <w:rsid w:val="00A82C12"/>
    <w:rsid w:val="00AA0970"/>
    <w:rsid w:val="00AA48FB"/>
    <w:rsid w:val="00AA4E21"/>
    <w:rsid w:val="00AB6C5C"/>
    <w:rsid w:val="00AC207C"/>
    <w:rsid w:val="00AE66F0"/>
    <w:rsid w:val="00AE7978"/>
    <w:rsid w:val="00AF1609"/>
    <w:rsid w:val="00AF402D"/>
    <w:rsid w:val="00B237F2"/>
    <w:rsid w:val="00B329FA"/>
    <w:rsid w:val="00B44185"/>
    <w:rsid w:val="00B5139B"/>
    <w:rsid w:val="00B53F5E"/>
    <w:rsid w:val="00B73B82"/>
    <w:rsid w:val="00B73DDD"/>
    <w:rsid w:val="00B753C9"/>
    <w:rsid w:val="00B767B4"/>
    <w:rsid w:val="00B935A5"/>
    <w:rsid w:val="00B96E23"/>
    <w:rsid w:val="00BC0C64"/>
    <w:rsid w:val="00BD2024"/>
    <w:rsid w:val="00BD6257"/>
    <w:rsid w:val="00BF5EE1"/>
    <w:rsid w:val="00C166F7"/>
    <w:rsid w:val="00C171D9"/>
    <w:rsid w:val="00C25455"/>
    <w:rsid w:val="00C3178B"/>
    <w:rsid w:val="00C35B30"/>
    <w:rsid w:val="00C41718"/>
    <w:rsid w:val="00C41A96"/>
    <w:rsid w:val="00C43AE8"/>
    <w:rsid w:val="00C558C5"/>
    <w:rsid w:val="00C56EA7"/>
    <w:rsid w:val="00C62461"/>
    <w:rsid w:val="00C63E4A"/>
    <w:rsid w:val="00C6538A"/>
    <w:rsid w:val="00C73096"/>
    <w:rsid w:val="00C766B9"/>
    <w:rsid w:val="00C776A7"/>
    <w:rsid w:val="00C778CE"/>
    <w:rsid w:val="00C85F6A"/>
    <w:rsid w:val="00CA52CC"/>
    <w:rsid w:val="00CB07D4"/>
    <w:rsid w:val="00CB09CA"/>
    <w:rsid w:val="00CB1596"/>
    <w:rsid w:val="00CC5972"/>
    <w:rsid w:val="00CC77BC"/>
    <w:rsid w:val="00CD77DF"/>
    <w:rsid w:val="00CE49AC"/>
    <w:rsid w:val="00CE672E"/>
    <w:rsid w:val="00CE7B4F"/>
    <w:rsid w:val="00CF2674"/>
    <w:rsid w:val="00CF3EEA"/>
    <w:rsid w:val="00D031C2"/>
    <w:rsid w:val="00D12A84"/>
    <w:rsid w:val="00D1470B"/>
    <w:rsid w:val="00D24608"/>
    <w:rsid w:val="00D363EE"/>
    <w:rsid w:val="00D36801"/>
    <w:rsid w:val="00D43C77"/>
    <w:rsid w:val="00D5743F"/>
    <w:rsid w:val="00D67EF3"/>
    <w:rsid w:val="00D72872"/>
    <w:rsid w:val="00D912A9"/>
    <w:rsid w:val="00D9506B"/>
    <w:rsid w:val="00DA0159"/>
    <w:rsid w:val="00DA10F6"/>
    <w:rsid w:val="00DA1259"/>
    <w:rsid w:val="00DA717F"/>
    <w:rsid w:val="00DB1FCD"/>
    <w:rsid w:val="00DB56AE"/>
    <w:rsid w:val="00DC0664"/>
    <w:rsid w:val="00DC7C1A"/>
    <w:rsid w:val="00DD0DE0"/>
    <w:rsid w:val="00DD5321"/>
    <w:rsid w:val="00DD65D5"/>
    <w:rsid w:val="00DD7687"/>
    <w:rsid w:val="00DF100F"/>
    <w:rsid w:val="00DF1694"/>
    <w:rsid w:val="00DF38F4"/>
    <w:rsid w:val="00DF5E6C"/>
    <w:rsid w:val="00E0395C"/>
    <w:rsid w:val="00E040B6"/>
    <w:rsid w:val="00E0454F"/>
    <w:rsid w:val="00E22E0F"/>
    <w:rsid w:val="00E26FE2"/>
    <w:rsid w:val="00E45DFE"/>
    <w:rsid w:val="00E506B6"/>
    <w:rsid w:val="00E51004"/>
    <w:rsid w:val="00E51C0E"/>
    <w:rsid w:val="00E6522B"/>
    <w:rsid w:val="00E75DB7"/>
    <w:rsid w:val="00EA3131"/>
    <w:rsid w:val="00EC2A4C"/>
    <w:rsid w:val="00ED633F"/>
    <w:rsid w:val="00EE2279"/>
    <w:rsid w:val="00EF58EA"/>
    <w:rsid w:val="00F0561C"/>
    <w:rsid w:val="00F4558D"/>
    <w:rsid w:val="00F5504A"/>
    <w:rsid w:val="00F67FD5"/>
    <w:rsid w:val="00F7524D"/>
    <w:rsid w:val="00F84427"/>
    <w:rsid w:val="00FA4AD3"/>
    <w:rsid w:val="00FE624F"/>
    <w:rsid w:val="00FF2154"/>
    <w:rsid w:val="00FF309D"/>
    <w:rsid w:val="019B4C55"/>
    <w:rsid w:val="01E07054"/>
    <w:rsid w:val="124C4165"/>
    <w:rsid w:val="412E54DD"/>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969696"/>
    </o:shapedefaults>
    <o:shapelayout v:ext="edit">
      <o:idmap v:ext="edit" data="2"/>
    </o:shapelayout>
  </w:shapeDefaults>
  <w:decimalSymbol w:val=","/>
  <w:listSeparator w:val=";"/>
  <w14:docId w14:val="713CC3CF"/>
  <w15:docId w15:val="{E5718166-F7A8-46E6-B5CE-A55E5F9DE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Times New Roman" w:cs="Times New Roman"/>
        <w:sz w:val="22"/>
        <w:szCs w:val="22"/>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rd" w:default="1">
    <w:name w:val="Normal"/>
    <w:qFormat/>
    <w:rsid w:val="00F67FD5"/>
    <w:rPr>
      <w:lang w:val="en-US"/>
    </w:rPr>
  </w:style>
  <w:style w:type="paragraph" w:styleId="berschrift1">
    <w:name w:val="heading 1"/>
    <w:basedOn w:val="Standard"/>
    <w:next w:val="Standard"/>
    <w:qFormat/>
    <w:rsid w:val="00AA4E21"/>
    <w:pPr>
      <w:keepNext/>
      <w:tabs>
        <w:tab w:val="left" w:pos="851"/>
      </w:tabs>
      <w:spacing w:before="360"/>
      <w:outlineLvl w:val="0"/>
    </w:pPr>
    <w:rPr>
      <w:b/>
      <w:color w:val="0050A0" w:themeColor="background2"/>
      <w:sz w:val="28"/>
    </w:rPr>
  </w:style>
  <w:style w:type="paragraph" w:styleId="berschrift2">
    <w:name w:val="heading 2"/>
    <w:basedOn w:val="berschrift1"/>
    <w:next w:val="Standard"/>
    <w:qFormat/>
    <w:rsid w:val="00442B78"/>
    <w:pPr>
      <w:tabs>
        <w:tab w:val="left" w:pos="425"/>
      </w:tabs>
      <w:spacing w:before="300"/>
      <w:outlineLvl w:val="1"/>
    </w:pPr>
    <w:rPr>
      <w:rFonts w:cs="Arial"/>
      <w:b w:val="0"/>
      <w:bCs/>
      <w:iCs/>
      <w:szCs w:val="28"/>
    </w:rPr>
  </w:style>
  <w:style w:type="paragraph" w:styleId="berschrift3">
    <w:name w:val="heading 3"/>
    <w:basedOn w:val="berschrift1"/>
    <w:next w:val="Standard"/>
    <w:qFormat/>
    <w:rsid w:val="00442B78"/>
    <w:pPr>
      <w:spacing w:before="240"/>
      <w:outlineLvl w:val="2"/>
    </w:pPr>
    <w:rPr>
      <w:caps/>
      <w:color w:val="000000"/>
      <w:sz w:val="24"/>
    </w:rPr>
  </w:style>
  <w:style w:type="paragraph" w:styleId="berschrift4">
    <w:name w:val="heading 4"/>
    <w:basedOn w:val="berschrift1"/>
    <w:next w:val="Standard"/>
    <w:link w:val="berschrift4Zchn"/>
    <w:rsid w:val="00442B78"/>
    <w:pPr>
      <w:keepLines/>
      <w:spacing w:before="200"/>
      <w:outlineLvl w:val="3"/>
    </w:pPr>
    <w:rPr>
      <w:rFonts w:eastAsiaTheme="majorEastAsia" w:cstheme="majorBidi"/>
      <w:bCs/>
      <w:iCs/>
      <w:color w:val="0050A0"/>
      <w:sz w:val="22"/>
    </w:rPr>
  </w:style>
  <w:style w:type="paragraph" w:styleId="berschrift5">
    <w:name w:val="heading 5"/>
    <w:basedOn w:val="berschrift4"/>
    <w:next w:val="Standard"/>
    <w:link w:val="berschrift5Zchn"/>
    <w:rsid w:val="00D12A84"/>
    <w:pPr>
      <w:outlineLvl w:val="4"/>
    </w:pPr>
    <w:rPr>
      <w:color w:val="000000"/>
    </w:rPr>
  </w:style>
  <w:style w:type="paragraph" w:styleId="berschrift6">
    <w:name w:val="heading 6"/>
    <w:basedOn w:val="berschrift5"/>
    <w:next w:val="Standard"/>
    <w:link w:val="berschrift6Zchn"/>
    <w:rsid w:val="00D12A84"/>
    <w:pPr>
      <w:outlineLvl w:val="5"/>
    </w:pPr>
    <w:rPr>
      <w:b w:val="0"/>
      <w:iCs w:val="0"/>
      <w:u w:val="single"/>
    </w:rPr>
  </w:style>
  <w:style w:type="paragraph" w:styleId="berschrift7">
    <w:name w:val="heading 7"/>
    <w:basedOn w:val="berschrift5"/>
    <w:next w:val="Standard"/>
    <w:link w:val="berschrift7Zchn"/>
    <w:rsid w:val="00D12A84"/>
    <w:pPr>
      <w:outlineLvl w:val="6"/>
    </w:pPr>
    <w:rPr>
      <w:b w:val="0"/>
      <w:iCs w:val="0"/>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Kopfzeile">
    <w:name w:val="header"/>
    <w:basedOn w:val="Standard"/>
    <w:link w:val="KopfzeileZchn"/>
    <w:rsid w:val="00F67FD5"/>
    <w:pPr>
      <w:tabs>
        <w:tab w:val="center" w:pos="4536"/>
        <w:tab w:val="right" w:pos="9072"/>
      </w:tabs>
    </w:pPr>
    <w:rPr>
      <w:b/>
      <w:sz w:val="28"/>
    </w:rPr>
  </w:style>
  <w:style w:type="paragraph" w:styleId="Fuzeile">
    <w:name w:val="footer"/>
    <w:basedOn w:val="Standard"/>
    <w:link w:val="FuzeileZchn"/>
    <w:rsid w:val="00B753C9"/>
    <w:pPr>
      <w:tabs>
        <w:tab w:val="left" w:pos="2835"/>
        <w:tab w:val="left" w:pos="4536"/>
        <w:tab w:val="right" w:pos="9781"/>
      </w:tabs>
    </w:pPr>
    <w:rPr>
      <w:sz w:val="18"/>
    </w:rPr>
  </w:style>
  <w:style w:type="numbering" w:styleId="FormatvorlageNummerierteListe" w:customStyle="1">
    <w:name w:val="Formatvorlage Nummerierte Liste"/>
    <w:basedOn w:val="KeineListe"/>
    <w:rsid w:val="00A1761E"/>
    <w:pPr>
      <w:numPr>
        <w:numId w:val="18"/>
      </w:numPr>
    </w:pPr>
  </w:style>
  <w:style w:type="character" w:styleId="Hyperlink">
    <w:name w:val="Hyperlink"/>
    <w:uiPriority w:val="99"/>
    <w:qFormat/>
    <w:rsid w:val="00AA4E21"/>
    <w:rPr>
      <w:rFonts w:ascii="Calibri" w:hAnsi="Calibri"/>
      <w:color w:val="0050A0" w:themeColor="background2"/>
      <w:sz w:val="22"/>
      <w:u w:val="single"/>
    </w:rPr>
  </w:style>
  <w:style w:type="character" w:styleId="KopfzeileZchn" w:customStyle="1">
    <w:name w:val="Kopfzeile Zchn"/>
    <w:link w:val="Kopfzeile"/>
    <w:rsid w:val="00F67FD5"/>
    <w:rPr>
      <w:b/>
      <w:sz w:val="28"/>
    </w:rPr>
  </w:style>
  <w:style w:type="character" w:styleId="FuzeileZchn" w:customStyle="1">
    <w:name w:val="Fußzeile Zchn"/>
    <w:link w:val="Fuzeile"/>
    <w:rsid w:val="00B753C9"/>
    <w:rPr>
      <w:sz w:val="18"/>
    </w:rPr>
  </w:style>
  <w:style w:type="paragraph" w:styleId="Aufzhlungszeichen">
    <w:name w:val="List Bullet"/>
    <w:basedOn w:val="Standard"/>
    <w:qFormat/>
    <w:rsid w:val="00D12A84"/>
    <w:pPr>
      <w:numPr>
        <w:numId w:val="1"/>
      </w:numPr>
      <w:tabs>
        <w:tab w:val="left" w:pos="357"/>
      </w:tabs>
      <w:ind w:left="357" w:hanging="357"/>
      <w:contextualSpacing/>
    </w:pPr>
  </w:style>
  <w:style w:type="table" w:styleId="Tabellenraster">
    <w:name w:val="Table Grid"/>
    <w:aliases w:val="Schmalz - Standard"/>
    <w:basedOn w:val="NormaleTabelle"/>
    <w:rsid w:val="005F456E"/>
    <w:tblPr>
      <w:tblStyleRowBandSize w:val="1"/>
      <w:tblStyleColBandSize w:val="1"/>
      <w:tblInd w:w="57" w:type="dxa"/>
      <w:tblBorders>
        <w:insideV w:val="single" w:color="auto" w:sz="2" w:space="0"/>
      </w:tblBorders>
      <w:tblCellMar>
        <w:top w:w="28" w:type="dxa"/>
        <w:left w:w="57" w:type="dxa"/>
        <w:bottom w:w="28" w:type="dxa"/>
        <w:right w:w="57" w:type="dxa"/>
      </w:tblCellMar>
    </w:tblPr>
    <w:tblStylePr w:type="firstRow">
      <w:pPr>
        <w:wordWrap/>
        <w:spacing w:before="0" w:beforeLines="0" w:beforeAutospacing="0" w:after="0" w:afterLines="0" w:afterAutospacing="0" w:line="240" w:lineRule="auto"/>
      </w:pPr>
      <w:rPr>
        <w:rFonts w:ascii="Calibri" w:hAnsi="Calibri"/>
        <w:b/>
        <w:color w:val="000000" w:themeColor="text1"/>
        <w:sz w:val="22"/>
      </w:rPr>
      <w:tblPr/>
      <w:tcPr>
        <w:tcBorders>
          <w:top w:val="nil"/>
          <w:left w:val="nil"/>
          <w:bottom w:val="single" w:color="auto" w:sz="2" w:space="0"/>
          <w:right w:val="nil"/>
          <w:insideH w:val="nil"/>
          <w:insideV w:val="single" w:color="auto" w:sz="2" w:space="0"/>
          <w:tl2br w:val="nil"/>
          <w:tr2bl w:val="nil"/>
        </w:tcBorders>
        <w:shd w:val="clear" w:color="auto" w:fill="FFFFFF" w:themeFill="background1"/>
      </w:tcPr>
    </w:tblStylePr>
    <w:tblStylePr w:type="lastRow">
      <w:rPr>
        <w:rFonts w:ascii="Calibri" w:hAnsi="Calibri"/>
        <w:b/>
      </w:rPr>
      <w:tblPr/>
      <w:tcPr>
        <w:tcBorders>
          <w:top w:val="single" w:color="auto" w:sz="12" w:space="0"/>
        </w:tcBorders>
      </w:tcPr>
    </w:tblStylePr>
    <w:tblStylePr w:type="band1Horz">
      <w:tblPr/>
      <w:tcPr>
        <w:shd w:val="clear" w:color="auto" w:fill="F0F0F0" w:themeFill="accent6"/>
      </w:tcPr>
    </w:tblStylePr>
    <w:tblStylePr w:type="band2Horz">
      <w:rPr>
        <w:color w:val="auto"/>
      </w:rPr>
    </w:tblStylePr>
  </w:style>
  <w:style w:type="table" w:styleId="Schmalz-grau" w:customStyle="1">
    <w:name w:val="Schmalz - grau"/>
    <w:basedOn w:val="NormaleTabelle"/>
    <w:uiPriority w:val="99"/>
    <w:rsid w:val="00171A01"/>
    <w:tblPr>
      <w:tblStyleRowBandSize w:val="1"/>
      <w:tblInd w:w="57" w:type="dxa"/>
      <w:tblBorders>
        <w:insideV w:val="single" w:color="6F7072" w:sz="2" w:space="0"/>
      </w:tblBorders>
      <w:tblCellMar>
        <w:top w:w="28" w:type="dxa"/>
        <w:left w:w="57" w:type="dxa"/>
        <w:bottom w:w="28" w:type="dxa"/>
        <w:right w:w="57" w:type="dxa"/>
      </w:tblCellMar>
    </w:tblPr>
    <w:tblStylePr w:type="firstRow">
      <w:rPr>
        <w:rFonts w:ascii="Arial" w:hAnsi="Arial"/>
        <w:b/>
        <w:color w:val="auto"/>
      </w:rPr>
      <w:tblPr/>
      <w:tcPr>
        <w:shd w:val="clear" w:color="auto" w:fill="C4C5C6"/>
      </w:tcPr>
    </w:tblStylePr>
    <w:tblStylePr w:type="lastRow">
      <w:rPr>
        <w:rFonts w:ascii="Arial" w:hAnsi="Arial"/>
        <w:b/>
      </w:rPr>
      <w:tblPr/>
      <w:tcPr>
        <w:tcBorders>
          <w:top w:val="single" w:color="6F7072" w:sz="2" w:space="0"/>
        </w:tcBorders>
      </w:tcPr>
    </w:tblStylePr>
    <w:tblStylePr w:type="band2Horz">
      <w:tblPr/>
      <w:tcPr>
        <w:shd w:val="clear" w:color="auto" w:fill="EBECEC"/>
      </w:tcPr>
    </w:tblStylePr>
  </w:style>
  <w:style w:type="character" w:styleId="BesuchterLink">
    <w:name w:val="FollowedHyperlink"/>
    <w:basedOn w:val="Absatz-Standardschriftart"/>
    <w:rsid w:val="00D12A84"/>
    <w:rPr>
      <w:rFonts w:ascii="Calibri" w:hAnsi="Calibri"/>
      <w:color w:val="505050"/>
      <w:sz w:val="22"/>
      <w:u w:val="single"/>
    </w:rPr>
  </w:style>
  <w:style w:type="table" w:styleId="TabelleAktuell">
    <w:name w:val="Table Contemporary"/>
    <w:basedOn w:val="NormaleTabelle"/>
    <w:rsid w:val="00562CA9"/>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character" w:styleId="berschrift4Zchn" w:customStyle="1">
    <w:name w:val="Überschrift 4 Zchn"/>
    <w:basedOn w:val="Absatz-Standardschriftart"/>
    <w:link w:val="berschrift4"/>
    <w:rsid w:val="00442B78"/>
    <w:rPr>
      <w:rFonts w:eastAsiaTheme="majorEastAsia" w:cstheme="majorBidi"/>
      <w:b/>
      <w:bCs/>
      <w:iCs/>
      <w:color w:val="0050A0"/>
    </w:rPr>
  </w:style>
  <w:style w:type="character" w:styleId="berschrift5Zchn" w:customStyle="1">
    <w:name w:val="Überschrift 5 Zchn"/>
    <w:basedOn w:val="Absatz-Standardschriftart"/>
    <w:link w:val="berschrift5"/>
    <w:rsid w:val="00D12A84"/>
    <w:rPr>
      <w:rFonts w:eastAsiaTheme="majorEastAsia" w:cstheme="majorBidi"/>
      <w:b/>
      <w:bCs/>
      <w:iCs/>
      <w:color w:val="000000"/>
    </w:rPr>
  </w:style>
  <w:style w:type="character" w:styleId="berschrift6Zchn" w:customStyle="1">
    <w:name w:val="Überschrift 6 Zchn"/>
    <w:basedOn w:val="Absatz-Standardschriftart"/>
    <w:link w:val="berschrift6"/>
    <w:rsid w:val="00D12A84"/>
    <w:rPr>
      <w:rFonts w:eastAsiaTheme="majorEastAsia" w:cstheme="majorBidi"/>
      <w:bCs/>
      <w:color w:val="000000"/>
      <w:u w:val="single"/>
    </w:rPr>
  </w:style>
  <w:style w:type="paragraph" w:styleId="Inhaltsverzeichnisberschrift">
    <w:name w:val="TOC Heading"/>
    <w:basedOn w:val="berschrift1"/>
    <w:next w:val="Standard"/>
    <w:uiPriority w:val="39"/>
    <w:semiHidden/>
    <w:unhideWhenUsed/>
    <w:qFormat/>
    <w:rsid w:val="001F552D"/>
    <w:pPr>
      <w:keepLines/>
      <w:tabs>
        <w:tab w:val="clear" w:pos="851"/>
      </w:tabs>
      <w:spacing w:before="480" w:line="276" w:lineRule="auto"/>
      <w:outlineLvl w:val="9"/>
    </w:pPr>
    <w:rPr>
      <w:rFonts w:asciiTheme="majorHAnsi" w:hAnsiTheme="majorHAnsi" w:eastAsiaTheme="majorEastAsia" w:cstheme="majorBidi"/>
      <w:bCs/>
      <w:color w:val="325D90" w:themeColor="accent1" w:themeShade="BF"/>
      <w:szCs w:val="28"/>
    </w:rPr>
  </w:style>
  <w:style w:type="paragraph" w:styleId="Verzeichnis1">
    <w:name w:val="toc 1"/>
    <w:basedOn w:val="Standard"/>
    <w:next w:val="Standard"/>
    <w:autoRedefine/>
    <w:uiPriority w:val="39"/>
    <w:rsid w:val="001F552D"/>
    <w:pPr>
      <w:spacing w:after="100"/>
    </w:pPr>
  </w:style>
  <w:style w:type="paragraph" w:styleId="Verzeichnis2">
    <w:name w:val="toc 2"/>
    <w:basedOn w:val="Standard"/>
    <w:next w:val="Standard"/>
    <w:autoRedefine/>
    <w:uiPriority w:val="39"/>
    <w:rsid w:val="001F552D"/>
    <w:pPr>
      <w:spacing w:after="100"/>
      <w:ind w:left="200"/>
    </w:pPr>
  </w:style>
  <w:style w:type="paragraph" w:styleId="Verzeichnis3">
    <w:name w:val="toc 3"/>
    <w:basedOn w:val="Standard"/>
    <w:next w:val="Standard"/>
    <w:autoRedefine/>
    <w:uiPriority w:val="39"/>
    <w:rsid w:val="001F552D"/>
    <w:pPr>
      <w:spacing w:after="100"/>
      <w:ind w:left="400"/>
    </w:pPr>
  </w:style>
  <w:style w:type="paragraph" w:styleId="Sprechblasentext">
    <w:name w:val="Balloon Text"/>
    <w:basedOn w:val="Standard"/>
    <w:link w:val="SprechblasentextZchn"/>
    <w:rsid w:val="0031144A"/>
    <w:rPr>
      <w:rFonts w:cs="Tahoma"/>
      <w:sz w:val="18"/>
      <w:szCs w:val="16"/>
    </w:rPr>
  </w:style>
  <w:style w:type="character" w:styleId="SprechblasentextZchn" w:customStyle="1">
    <w:name w:val="Sprechblasentext Zchn"/>
    <w:basedOn w:val="Absatz-Standardschriftart"/>
    <w:link w:val="Sprechblasentext"/>
    <w:rsid w:val="0031144A"/>
    <w:rPr>
      <w:rFonts w:cs="Tahoma"/>
      <w:sz w:val="18"/>
      <w:szCs w:val="16"/>
    </w:rPr>
  </w:style>
  <w:style w:type="table" w:styleId="WeiohneLinien-Bildeinfgen" w:customStyle="1">
    <w:name w:val="Weiß ohne Linien - Bild einfügen"/>
    <w:basedOn w:val="NormaleTabelle"/>
    <w:uiPriority w:val="99"/>
    <w:rsid w:val="000F0770"/>
    <w:tblPr>
      <w:tblCellMar>
        <w:left w:w="0" w:type="dxa"/>
        <w:right w:w="0" w:type="dxa"/>
      </w:tblCellMar>
    </w:tblPr>
  </w:style>
  <w:style w:type="character" w:styleId="berschrift7Zchn" w:customStyle="1">
    <w:name w:val="Überschrift 7 Zchn"/>
    <w:basedOn w:val="Absatz-Standardschriftart"/>
    <w:link w:val="berschrift7"/>
    <w:rsid w:val="00D12A84"/>
    <w:rPr>
      <w:rFonts w:eastAsiaTheme="majorEastAsia" w:cstheme="majorBidi"/>
      <w:bCs/>
      <w:color w:val="000000"/>
    </w:rPr>
  </w:style>
  <w:style w:type="table" w:styleId="Schmalz-LinienBlau" w:customStyle="1">
    <w:name w:val="Schmalz - Linien (Blau)"/>
    <w:basedOn w:val="NormaleTabelle"/>
    <w:uiPriority w:val="99"/>
    <w:rsid w:val="00B935A5"/>
    <w:tblPr>
      <w:tblInd w:w="57" w:type="dxa"/>
      <w:tblBorders>
        <w:insideH w:val="single" w:color="auto" w:sz="2" w:space="0"/>
        <w:insideV w:val="single" w:color="auto" w:sz="2" w:space="0"/>
      </w:tblBorders>
      <w:tblCellMar>
        <w:top w:w="28" w:type="dxa"/>
        <w:left w:w="57" w:type="dxa"/>
        <w:bottom w:w="28" w:type="dxa"/>
        <w:right w:w="57" w:type="dxa"/>
      </w:tblCellMar>
    </w:tblPr>
    <w:tblStylePr w:type="firstRow">
      <w:rPr>
        <w:b/>
      </w:rPr>
    </w:tblStylePr>
  </w:style>
  <w:style w:type="character" w:styleId="Platzhaltertext">
    <w:name w:val="Placeholder Text"/>
    <w:basedOn w:val="Absatz-Standardschriftart"/>
    <w:uiPriority w:val="99"/>
    <w:semiHidden/>
    <w:rsid w:val="00890467"/>
    <w:rPr>
      <w:color w:val="808080"/>
    </w:rPr>
  </w:style>
  <w:style w:type="table" w:styleId="TabelleFarbig2">
    <w:name w:val="Table Colorful 2"/>
    <w:basedOn w:val="NormaleTabelle"/>
    <w:rsid w:val="00B935A5"/>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elle3D-Effekt3">
    <w:name w:val="Table 3D effects 3"/>
    <w:basedOn w:val="NormaleTabelle"/>
    <w:rsid w:val="000C53CD"/>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3D-Effekt1">
    <w:name w:val="Table 3D effects 1"/>
    <w:basedOn w:val="NormaleTabelle"/>
    <w:rsid w:val="00317A0D"/>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paragraph" w:styleId="Listenabsatz">
    <w:name w:val="List Paragraph"/>
    <w:basedOn w:val="Standard"/>
    <w:uiPriority w:val="34"/>
    <w:rsid w:val="002E1188"/>
    <w:pPr>
      <w:ind w:left="720"/>
      <w:contextualSpacing/>
    </w:pPr>
  </w:style>
  <w:style w:type="paragraph" w:styleId="Zeichen" w:customStyle="1">
    <w:name w:val="Zeichen"/>
    <w:basedOn w:val="Standard"/>
    <w:next w:val="berschrift4"/>
    <w:rsid w:val="00A34302"/>
    <w:pPr>
      <w:overflowPunct w:val="0"/>
      <w:autoSpaceDE w:val="0"/>
      <w:autoSpaceDN w:val="0"/>
      <w:adjustRightInd w:val="0"/>
      <w:spacing w:line="360" w:lineRule="auto"/>
      <w:textAlignment w:val="baseline"/>
    </w:pPr>
    <w:rPr>
      <w:rFonts w:ascii="Arial" w:hAnsi="Arial"/>
      <w:i/>
      <w:sz w:val="20"/>
      <w:szCs w:val="20"/>
    </w:rPr>
  </w:style>
  <w:style w:type="character" w:styleId="NichtaufgelsteErwhnung">
    <w:name w:val="Unresolved Mention"/>
    <w:basedOn w:val="Absatz-Standardschriftart"/>
    <w:uiPriority w:val="99"/>
    <w:semiHidden/>
    <w:unhideWhenUsed/>
    <w:rsid w:val="00E0395C"/>
    <w:rPr>
      <w:color w:val="605E5C"/>
      <w:shd w:val="clear" w:color="auto" w:fill="E1DFDD"/>
    </w:rPr>
  </w:style>
  <w:style w:type="character" w:styleId="Kommentarzeichen">
    <w:name w:val="annotation reference"/>
    <w:basedOn w:val="Absatz-Standardschriftart"/>
    <w:semiHidden/>
    <w:unhideWhenUsed/>
    <w:rsid w:val="00066AA0"/>
    <w:rPr>
      <w:sz w:val="16"/>
      <w:szCs w:val="16"/>
    </w:rPr>
  </w:style>
  <w:style w:type="paragraph" w:styleId="Kommentartext">
    <w:name w:val="annotation text"/>
    <w:basedOn w:val="Standard"/>
    <w:link w:val="KommentartextZchn"/>
    <w:unhideWhenUsed/>
    <w:rsid w:val="00066AA0"/>
    <w:rPr>
      <w:sz w:val="20"/>
      <w:szCs w:val="20"/>
    </w:rPr>
  </w:style>
  <w:style w:type="character" w:styleId="KommentartextZchn" w:customStyle="1">
    <w:name w:val="Kommentartext Zchn"/>
    <w:basedOn w:val="Absatz-Standardschriftart"/>
    <w:link w:val="Kommentartext"/>
    <w:rsid w:val="00066AA0"/>
    <w:rPr>
      <w:sz w:val="20"/>
      <w:szCs w:val="20"/>
      <w:lang w:val="en-US"/>
    </w:rPr>
  </w:style>
  <w:style w:type="paragraph" w:styleId="Kommentarthema">
    <w:name w:val="annotation subject"/>
    <w:basedOn w:val="Kommentartext"/>
    <w:next w:val="Kommentartext"/>
    <w:link w:val="KommentarthemaZchn"/>
    <w:semiHidden/>
    <w:unhideWhenUsed/>
    <w:rsid w:val="00066AA0"/>
    <w:rPr>
      <w:b/>
      <w:bCs/>
    </w:rPr>
  </w:style>
  <w:style w:type="character" w:styleId="KommentarthemaZchn" w:customStyle="1">
    <w:name w:val="Kommentarthema Zchn"/>
    <w:basedOn w:val="KommentartextZchn"/>
    <w:link w:val="Kommentarthema"/>
    <w:semiHidden/>
    <w:rsid w:val="00066AA0"/>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2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customXml" Target="../customXml/item13.xml" Id="rId13" /><Relationship Type="http://schemas.openxmlformats.org/officeDocument/2006/relationships/customXml" Target="../customXml/item18.xml" Id="rId18" /><Relationship Type="http://schemas.openxmlformats.org/officeDocument/2006/relationships/customXml" Target="../customXml/item26.xml" Id="rId26" /><Relationship Type="http://schemas.openxmlformats.org/officeDocument/2006/relationships/image" Target="media/image3.jpeg" Id="rId39" /><Relationship Type="http://schemas.openxmlformats.org/officeDocument/2006/relationships/customXml" Target="../customXml/item3.xml" Id="rId3" /><Relationship Type="http://schemas.openxmlformats.org/officeDocument/2006/relationships/customXml" Target="../customXml/item21.xml" Id="rId21" /><Relationship Type="http://schemas.openxmlformats.org/officeDocument/2006/relationships/webSettings" Target="webSettings.xml" Id="rId34" /><Relationship Type="http://schemas.openxmlformats.org/officeDocument/2006/relationships/hyperlink" Target="mailto:presse@schmalz.de" TargetMode="External" Id="rId42" /><Relationship Type="http://schemas.openxmlformats.org/officeDocument/2006/relationships/header" Target="header2.xml" Id="rId47" /><Relationship Type="http://schemas.openxmlformats.org/officeDocument/2006/relationships/theme" Target="theme/theme1.xml" Id="rId50" /><Relationship Type="http://schemas.openxmlformats.org/officeDocument/2006/relationships/customXml" Target="../customXml/item7.xml" Id="rId7" /><Relationship Type="http://schemas.openxmlformats.org/officeDocument/2006/relationships/customXml" Target="../customXml/item12.xml" Id="rId12" /><Relationship Type="http://schemas.openxmlformats.org/officeDocument/2006/relationships/customXml" Target="../customXml/item17.xml" Id="rId17" /><Relationship Type="http://schemas.openxmlformats.org/officeDocument/2006/relationships/customXml" Target="../customXml/item25.xml" Id="rId25" /><Relationship Type="http://schemas.openxmlformats.org/officeDocument/2006/relationships/settings" Target="settings.xml" Id="rId33" /><Relationship Type="http://schemas.openxmlformats.org/officeDocument/2006/relationships/image" Target="media/image2.jpeg" Id="rId38" /><Relationship Type="http://schemas.openxmlformats.org/officeDocument/2006/relationships/footer" Target="footer1.xml" Id="rId46" /><Relationship Type="http://schemas.openxmlformats.org/officeDocument/2006/relationships/customXml" Target="../customXml/item2.xml" Id="rId2" /><Relationship Type="http://schemas.openxmlformats.org/officeDocument/2006/relationships/customXml" Target="../customXml/item16.xml" Id="rId16" /><Relationship Type="http://schemas.openxmlformats.org/officeDocument/2006/relationships/customXml" Target="../customXml/item20.xml" Id="rId20" /><Relationship Type="http://schemas.openxmlformats.org/officeDocument/2006/relationships/customXml" Target="../customXml/item29.xml" Id="rId29" /><Relationship Type="http://schemas.openxmlformats.org/officeDocument/2006/relationships/image" Target="media/image5.jpeg" Id="rId41"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customXml" Target="../customXml/item11.xml" Id="rId11" /><Relationship Type="http://schemas.openxmlformats.org/officeDocument/2006/relationships/customXml" Target="../customXml/item24.xml" Id="rId24" /><Relationship Type="http://schemas.openxmlformats.org/officeDocument/2006/relationships/styles" Target="styles.xml" Id="rId32" /><Relationship Type="http://schemas.openxmlformats.org/officeDocument/2006/relationships/image" Target="media/image1.jpeg" Id="rId37" /><Relationship Type="http://schemas.openxmlformats.org/officeDocument/2006/relationships/image" Target="media/image4.jpeg" Id="rId40" /><Relationship Type="http://schemas.openxmlformats.org/officeDocument/2006/relationships/header" Target="header1.xml" Id="rId45" /><Relationship Type="http://schemas.openxmlformats.org/officeDocument/2006/relationships/customXml" Target="../customXml/item5.xml" Id="rId5" /><Relationship Type="http://schemas.openxmlformats.org/officeDocument/2006/relationships/customXml" Target="../customXml/item15.xml" Id="rId15" /><Relationship Type="http://schemas.openxmlformats.org/officeDocument/2006/relationships/customXml" Target="../customXml/item23.xml" Id="rId23" /><Relationship Type="http://schemas.openxmlformats.org/officeDocument/2006/relationships/customXml" Target="../customXml/item28.xml" Id="rId28" /><Relationship Type="http://schemas.openxmlformats.org/officeDocument/2006/relationships/endnotes" Target="endnotes.xml" Id="rId36" /><Relationship Type="http://schemas.openxmlformats.org/officeDocument/2006/relationships/fontTable" Target="fontTable.xml" Id="rId49" /><Relationship Type="http://schemas.openxmlformats.org/officeDocument/2006/relationships/customXml" Target="../customXml/item10.xml" Id="rId10" /><Relationship Type="http://schemas.openxmlformats.org/officeDocument/2006/relationships/customXml" Target="../customXml/item19.xml" Id="rId19" /><Relationship Type="http://schemas.openxmlformats.org/officeDocument/2006/relationships/numbering" Target="numbering.xml" Id="rId31" /><Relationship Type="http://schemas.openxmlformats.org/officeDocument/2006/relationships/hyperlink" Target="https://www.schmalz.com/en/career-company/latest/news" TargetMode="External" Id="rId44" /><Relationship Type="http://schemas.openxmlformats.org/officeDocument/2006/relationships/customXml" Target="../customXml/item4.xml" Id="rId4" /><Relationship Type="http://schemas.openxmlformats.org/officeDocument/2006/relationships/customXml" Target="../customXml/item9.xml" Id="rId9" /><Relationship Type="http://schemas.openxmlformats.org/officeDocument/2006/relationships/customXml" Target="../customXml/item14.xml" Id="rId14" /><Relationship Type="http://schemas.openxmlformats.org/officeDocument/2006/relationships/customXml" Target="../customXml/item22.xml" Id="rId22" /><Relationship Type="http://schemas.openxmlformats.org/officeDocument/2006/relationships/customXml" Target="../customXml/item27.xml" Id="rId27" /><Relationship Type="http://schemas.openxmlformats.org/officeDocument/2006/relationships/customXml" Target="../customXml/item30.xml" Id="rId30" /><Relationship Type="http://schemas.openxmlformats.org/officeDocument/2006/relationships/footnotes" Target="footnotes.xml" Id="rId35" /><Relationship Type="http://schemas.openxmlformats.org/officeDocument/2006/relationships/hyperlink" Target="http://www.schmalz.com/" TargetMode="External" Id="rId43" /><Relationship Type="http://schemas.openxmlformats.org/officeDocument/2006/relationships/footer" Target="footer2.xml" Id="rId48" /><Relationship Type="http://schemas.openxmlformats.org/officeDocument/2006/relationships/customXml" Target="../customXml/item8.xml" Id="rId8" /></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xmlns:a14="http://schemas.microsoft.com/office/drawing/2010/main" name="Design1">
  <a:themeElements>
    <a:clrScheme name="Benutzerdefiniert 7">
      <a:dk1>
        <a:sysClr val="windowText" lastClr="000000"/>
      </a:dk1>
      <a:lt1>
        <a:srgbClr val="FFFFFF"/>
      </a:lt1>
      <a:dk2>
        <a:srgbClr val="FF6600"/>
      </a:dk2>
      <a:lt2>
        <a:srgbClr val="0050A0"/>
      </a:lt2>
      <a:accent1>
        <a:srgbClr val="467DBE"/>
      </a:accent1>
      <a:accent2>
        <a:srgbClr val="96C3E6"/>
      </a:accent2>
      <a:accent3>
        <a:srgbClr val="CDE0F2"/>
      </a:accent3>
      <a:accent4>
        <a:srgbClr val="505050"/>
      </a:accent4>
      <a:accent5>
        <a:srgbClr val="B4B4B4"/>
      </a:accent5>
      <a:accent6>
        <a:srgbClr val="F0F0F0"/>
      </a:accent6>
      <a:hlink>
        <a:srgbClr val="0050A0"/>
      </a:hlink>
      <a:folHlink>
        <a:srgbClr val="505050"/>
      </a:folHlink>
    </a:clrScheme>
    <a:fontScheme name="Schmalz">
      <a:majorFont>
        <a:latin typeface="Calibri"/>
        <a:ea typeface=""/>
        <a:cs typeface=""/>
      </a:majorFont>
      <a:minorFont>
        <a:latin typeface="Calibri"/>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accent5"/>
        </a:solidFill>
        <a:ln w="12700" cap="flat" cmpd="sng" algn="ctr">
          <a:no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spDef>
    <a:lnDef>
      <a:spPr bwMode="auto">
        <a:xfrm>
          <a:off x="0" y="0"/>
          <a:ext cx="1" cy="1"/>
        </a:xfrm>
        <a:custGeom>
          <a:avLst/>
          <a:gdLst/>
          <a:ahLst/>
          <a:cxnLst/>
          <a:rect l="0" t="0" r="0" b="0"/>
          <a:pathLst/>
        </a:custGeom>
        <a:solidFill>
          <a:schemeClr val="accent1"/>
        </a:solidFill>
        <a:ln w="12700"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de-DE" sz="1200" b="0" i="0" u="none" strike="noStrike" cap="none" normalizeH="0" baseline="0" smtClean="0">
            <a:ln>
              <a:noFill/>
            </a:ln>
            <a:solidFill>
              <a:schemeClr val="tx1"/>
            </a:solidFill>
            <a:effectLst/>
            <a:latin typeface="Arial" charset="0"/>
          </a:defRPr>
        </a:defPPr>
      </a:lstStyle>
    </a:lnDef>
  </a:objectDefaults>
  <a:extraClrSchemeLst>
    <a:extraClrScheme>
      <a:clrScheme name="Standarddesign 1">
        <a:dk1>
          <a:srgbClr val="000000"/>
        </a:dk1>
        <a:lt1>
          <a:srgbClr val="FFFFFF"/>
        </a:lt1>
        <a:dk2>
          <a:srgbClr val="000000"/>
        </a:dk2>
        <a:lt2>
          <a:srgbClr val="808080"/>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Standarddesign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00"/>
        </a:hlink>
        <a:folHlink>
          <a:srgbClr val="969696"/>
        </a:folHlink>
      </a:clrScheme>
      <a:clrMap bg1="dk2" tx1="lt1" bg2="dk1" tx2="lt2" accent1="accent1" accent2="accent2" accent3="accent3" accent4="accent4" accent5="accent5" accent6="accent6" hlink="hlink" folHlink="folHlink"/>
    </a:extraClrScheme>
    <a:extraClrScheme>
      <a:clrScheme name="Standarddesign 3">
        <a:dk1>
          <a:srgbClr val="000000"/>
        </a:dk1>
        <a:lt1>
          <a:srgbClr val="FFFFCC"/>
        </a:lt1>
        <a:dk2>
          <a:srgbClr val="808000"/>
        </a:dk2>
        <a:lt2>
          <a:srgbClr val="666633"/>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Standarddesign 4">
        <a:dk1>
          <a:srgbClr val="000000"/>
        </a:dk1>
        <a:lt1>
          <a:srgbClr val="FFFFFF"/>
        </a:lt1>
        <a:dk2>
          <a:srgbClr val="000000"/>
        </a:dk2>
        <a:lt2>
          <a:srgbClr val="333333"/>
        </a:lt2>
        <a:accent1>
          <a:srgbClr val="DDDDDD"/>
        </a:accent1>
        <a:accent2>
          <a:srgbClr val="808080"/>
        </a:accent2>
        <a:accent3>
          <a:srgbClr val="FFFFFF"/>
        </a:accent3>
        <a:accent4>
          <a:srgbClr val="000000"/>
        </a:accent4>
        <a:accent5>
          <a:srgbClr val="EBEBEB"/>
        </a:accent5>
        <a:accent6>
          <a:srgbClr val="737373"/>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Standarddesign 5">
        <a:dk1>
          <a:srgbClr val="000000"/>
        </a:dk1>
        <a:lt1>
          <a:srgbClr val="FFFFFF"/>
        </a:lt1>
        <a:dk2>
          <a:srgbClr val="000000"/>
        </a:dk2>
        <a:lt2>
          <a:srgbClr val="808080"/>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Standarddesign 6">
        <a:dk1>
          <a:srgbClr val="000000"/>
        </a:dk1>
        <a:lt1>
          <a:srgbClr val="FFFFFF"/>
        </a:lt1>
        <a:dk2>
          <a:srgbClr val="000000"/>
        </a:dk2>
        <a:lt2>
          <a:srgbClr val="808080"/>
        </a:lt2>
        <a:accent1>
          <a:srgbClr val="C0C0C0"/>
        </a:accent1>
        <a:accent2>
          <a:srgbClr val="0066FF"/>
        </a:accent2>
        <a:accent3>
          <a:srgbClr val="FFFFFF"/>
        </a:accent3>
        <a:accent4>
          <a:srgbClr val="000000"/>
        </a:accent4>
        <a:accent5>
          <a:srgbClr val="DCDCDC"/>
        </a:accent5>
        <a:accent6>
          <a:srgbClr val="005CE7"/>
        </a:accent6>
        <a:hlink>
          <a:srgbClr val="FF0000"/>
        </a:hlink>
        <a:folHlink>
          <a:srgbClr val="009900"/>
        </a:folHlink>
      </a:clrScheme>
      <a:clrMap bg1="lt1" tx1="dk1" bg2="lt2" tx2="dk2" accent1="accent1" accent2="accent2" accent3="accent3" accent4="accent4" accent5="accent5" accent6="accent6" hlink="hlink" folHlink="folHlink"/>
    </a:extraClrScheme>
    <a:extraClrScheme>
      <a:clrScheme name="Standarddesign 7">
        <a:dk1>
          <a:srgbClr val="000000"/>
        </a:dk1>
        <a:lt1>
          <a:srgbClr val="FFFFFF"/>
        </a:lt1>
        <a:dk2>
          <a:srgbClr val="000000"/>
        </a:dk2>
        <a:lt2>
          <a:srgbClr val="808080"/>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NovaPath_DocInfoFromAfterSave>True</NovaPath_DocInfoFromAfterSave>
</file>

<file path=customXml/item10.xml><?xml version="1.0" encoding="utf-8"?>
<nXeGKudETKPeaCNGFh5ix5fP7fSWtl37NIroXmZyHIynb9qBde2n67FOJFV2>05DTrmps/zW8w51jdJ10SA==</nXeGKudETKPeaCNGFh5ix5fP7fSWtl37NIroXmZyHIynb9qBde2n67FOJFV2>
</file>

<file path=customXml/item11.xml><?xml version="1.0" encoding="utf-8"?>
<NovaPath_docAuthor>Kirgis Janina - J. Schmalz GmbH</NovaPath_docAuthor>
</file>

<file path=customXml/item12.xml><?xml version="1.0" encoding="utf-8"?>
<nXeGKudETKPeaCNGFh5iy53cs4YTjZQd4Re9Stbph13fJwq3N1dxRUwfkxNCzGbktJIbKf2q8mQyY814Q>otRpIIeRwLhaEEzuCOJU4w==</nXeGKudETKPeaCNGFh5iy53cs4YTjZQd4Re9Stbph13fJwq3N1dxRUwfkxNCzGbktJIbKf2q8mQyY814Q>
</file>

<file path=customXml/item13.xml><?xml version="1.0" encoding="utf-8"?>
<nXeGKudETKPeaCNGFh5ix5fP7fSWtl37NIroXmZN38TajkfZeW3Vf6bvmNn8>vEgvPTz9m4UG6jzs6rV8Jyxr4DZ2oZwxGTH+8JhCSzk9m3USFp2JID/aAvbuT7bU</nXeGKudETKPeaCNGFh5ix5fP7fSWtl37NIroXmZN38TajkfZeW3Vf6bvmNn8>
</file>

<file path=customXml/item14.xml><?xml version="1.0" encoding="utf-8"?>
<nXeGKudETKPeaCNGFh5i2aVdoOsLYjULCdH7T707tDyRRmguot4fEcJ2iD6f9>2lT5zb1hzEGYue/Kozp+jg==</nXeGKudETKPeaCNGFh5i2aVdoOsLYjULCdH7T707tDyRRmguot4fEcJ2iD6f9>
</file>

<file path=customXml/item15.xml><?xml version="1.0" encoding="utf-8"?>
<NovaPath_baseApplication>Microsoft Word</NovaPath_baseApplication>
</file>

<file path=customXml/item16.xml><?xml version="1.0" encoding="utf-8"?>
<NovaPath_docClass>PUBLIC</NovaPath_docClass>
</file>

<file path=customXml/item17.xml><?xml version="1.0" encoding="utf-8"?>
<nXeGKudETKPeaCNGFh5i8sltj09I1nJ8AlBUytNZ1Ehih9jnZMZtoeNI9UMZ5>X9notRFHjyaXQYlBGT8kvsDBY5W+5TEZTvqUtJjZ9Aw=</nXeGKudETKPeaCNGFh5i8sltj09I1nJ8AlBUytNZ1Ehih9jnZMZtoeNI9UMZ5>
</file>

<file path=customXml/item18.xml><?xml version="1.0" encoding="utf-8"?>
<NovaPath_docClassID>F1D0ED9ECC474319B483A27BB35A2315</NovaPath_docClassID>
</file>

<file path=customXml/item19.xml><?xml version="1.0" encoding="utf-8"?>
<nXeGKudETKPeaCNGFh5iyLk1gcWWJqTgFQk8wGFUmjFC0m6hdwbr2zDsrBNVqK>MDw/VsQx8d22UlAQIWS4EcnLotCEUJr8jYynOJ5KnoC2iPQqWeh4IDuIvn63ZBNRdeXrRg3OOnZWoZWBw5cCgw==</nXeGKudETKPeaCNGFh5iyLk1gcWWJqTgFQk8wGFUmjFC0m6hdwbr2zDsrBNVqK>
</file>

<file path=customXml/item2.xml><?xml version="1.0" encoding="utf-8"?>
<NovaPath_docName>S:\Dienstleister\Marketing\01_UKOM\01_Pressearbeit\01_Fachpresse\05_Organisation\_Vorlagen\Historie\2022-09_Schmalz Pressevorlage .docx</NovaPath_docName>
</file>

<file path=customXml/item20.xml><?xml version="1.0" encoding="utf-8"?>
<p:properties xmlns:p="http://schemas.microsoft.com/office/2006/metadata/properties" xmlns:xsi="http://www.w3.org/2001/XMLSchema-instance" xmlns:pc="http://schemas.microsoft.com/office/infopath/2007/PartnerControls">
  <documentManagement>
    <lcf76f155ced4ddcb4097134ff3c332f xmlns="874dd866-919a-4cc6-9110-b0b380f797fc">
      <Terms xmlns="http://schemas.microsoft.com/office/infopath/2007/PartnerControls"/>
    </lcf76f155ced4ddcb4097134ff3c332f>
    <TaxCatchAll xmlns="1b91dda9-ae1a-4f19-a9a0-3f9eadf0156d" xsi:nil="true"/>
  </documentManagement>
</p:properties>
</file>

<file path=customXml/item21.xml><?xml version="1.0" encoding="utf-8"?>
<NovaPath_docClassDate>01/17/2018 10:20:35</NovaPath_docClassDate>
</file>

<file path=customXml/item22.xml><?xml version="1.0" encoding="utf-8"?>
<NovaPath_docOwner>JMU</NovaPath_docOwner>
</file>

<file path=customXml/item23.xml><?xml version="1.0" encoding="utf-8"?>
<nXeGKudETKPeaCNGFh5i5IeuWeXv6XDtePDOrtUSOqWwmvYa7PTRiLQvIZkriN4zFxEJfkpx7yiWurrFRQTw>wET7z3APVwWLb5suGR4vTtZrarbu8vv5kPcS6N5bl58=</nXeGKudETKPeaCNGFh5i5IeuWeXv6XDtePDOrtUSOqWwmvYa7PTRiLQvIZkriN4zFxEJfkpx7yiWurrFRQTw>
</file>

<file path=customXml/item24.xml><?xml version="1.0" encoding="utf-8"?>
<b:Sources xmlns:b="http://schemas.openxmlformats.org/officeDocument/2006/bibliography" xmlns="http://schemas.openxmlformats.org/officeDocument/2006/bibliography" SelectedStyle="\APA.XSL" StyleName="APA"/>
</file>

<file path=customXml/item25.xml><?xml version="1.0" encoding="utf-8"?>
<nXeGKudETKPeaCNGFh5iTSI5UodjD94nh7U7VklxY>EzAEVwkpxbU2lcdWAPudgEgySY22Zn/EtMAZw1MXiSaLeTfsw7meCLbQtqXw21PsFeMV6H9WMqjt/40kkEtA+w==</nXeGKudETKPeaCNGFh5iTSI5UodjD94nh7U7VklxY>
</file>

<file path=customXml/item26.xml><?xml version="1.0" encoding="utf-8"?>
<ct:contentTypeSchema xmlns:ct="http://schemas.microsoft.com/office/2006/metadata/contentType" xmlns:ma="http://schemas.microsoft.com/office/2006/metadata/properties/metaAttributes" ct:_="" ma:_="" ma:contentTypeName="Dokument" ma:contentTypeID="0x01010064B888A2C62B26499BF5FB6D9E715CFD" ma:contentTypeVersion="12" ma:contentTypeDescription="Ein neues Dokument erstellen." ma:contentTypeScope="" ma:versionID="b0fbbe35305e763ce58b9afb5aa56b23">
  <xsd:schema xmlns:xsd="http://www.w3.org/2001/XMLSchema" xmlns:xs="http://www.w3.org/2001/XMLSchema" xmlns:p="http://schemas.microsoft.com/office/2006/metadata/properties" xmlns:ns2="874dd866-919a-4cc6-9110-b0b380f797fc" xmlns:ns3="1b91dda9-ae1a-4f19-a9a0-3f9eadf0156d" targetNamespace="http://schemas.microsoft.com/office/2006/metadata/properties" ma:root="true" ma:fieldsID="49efdeaa012986180a1363fd1af988b1" ns2:_="" ns3:_="">
    <xsd:import namespace="874dd866-919a-4cc6-9110-b0b380f797fc"/>
    <xsd:import namespace="1b91dda9-ae1a-4f19-a9a0-3f9eadf0156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4dd866-919a-4cc6-9110-b0b380f797f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01fbdf8b-1841-4855-8620-9f9711cfacb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91dda9-ae1a-4f19-a9a0-3f9eadf0156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70a3c17c-e7af-4b03-a85d-c24e9a8a9a0f}" ma:internalName="TaxCatchAll" ma:showField="CatchAllData" ma:web="1b91dda9-ae1a-4f19-a9a0-3f9eadf015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7.xml><?xml version="1.0" encoding="utf-8"?>
<nXeGKudETKPeaCNGFh5i0BGlH9ci87cLWvMx3DlPzuAPh2gY9s703zKUS7uW>Cxd2sT7cuC5N3p6gNPCBZAEPkPoGFzpTQNJAHsCBt5IWpzelJ0ujNfsrxWO+3K3dEa7HntCclK74CotxqKZvW3yFIL5qQrk4+i2SOpIDV2A0Ez/Ys3zN6jBvF4mobe1FvGvyBNLEmj2gR7pUKz3zE5Nja7cPSmZIvnYEaXOs9H6dAKc6aiLFrtOA/zOzDtzbvevOW/fvdpPUruZi5fV13qLgfcOI3dCVBrHY6jtTIMmz84QcnXmsRkEkZPGV60kHQ83v1dMmO7D3pzVQf+UpLA==</nXeGKudETKPeaCNGFh5i0BGlH9ci87cLWvMx3DlPzuAPh2gY9s703zKUS7uW>
</file>

<file path=customXml/item28.xml><?xml version="1.0" encoding="utf-8"?>
<NovaPath_docIDOld>PCV7VV357VCNXYPPYWT48VH6MP</NovaPath_docIDOld>
</file>

<file path=customXml/item29.xml><?xml version="1.0" encoding="utf-8"?>
<NovaPath_tenantID>6CD58FDF-FFEB-47F6-A5C7-9BA2A0A0B902</NovaPath_tenantID>
</file>

<file path=customXml/item3.xml><?xml version="1.0" encoding="utf-8"?>
<nXeGKudETKPeaCNGFh5i5JKJLOqxkMZWB6LsYfMaI9RtbpE1WkCpXazESWus5B>2k1b6Ljk39xRG3jDIzHAuKntIH7kyIkuEymdw8acuoy04tKHcL+UfQbCaH+el0XGXvDK77uwOBIo7+yHZVyKBg==</nXeGKudETKPeaCNGFh5i5JKJLOqxkMZWB6LsYfMaI9RtbpE1WkCpXazESWus5B>
</file>

<file path=customXml/item30.xml><?xml version="1.0" encoding="utf-8"?>
<?mso-contentType ?>
<FormTemplates xmlns="http://schemas.microsoft.com/sharepoint/v3/contenttype/forms">
  <Display>DocumentLibraryForm</Display>
  <Edit>DocumentLibraryForm</Edit>
  <New>DocumentLibraryForm</New>
</FormTemplates>
</file>

<file path=customXml/item4.xml><?xml version="1.0" encoding="utf-8"?>
<NovaPath_versionInfo>4.5.0.11812</NovaPath_versionInfo>
</file>

<file path=customXml/item5.xml><?xml version="1.0" encoding="utf-8"?>
<nXeGKudETKPeaCNGFh5iKXsadLDxTRe0xbrxgS3asWaSdlBY0sLX5pYu7jLmo>ThzqeKJOG1EreRcWeEC65caud/gujON1y4q1hEGazE0uNW2EyiVr05AFk3GC8dWJlfof9tuEYBCqXgKBE5Rd0E/aZhjV6hqQDk6LuS88nXE=</nXeGKudETKPeaCNGFh5iKXsadLDxTRe0xbrxgS3asWaSdlBY0sLX5pYu7jLmo>
</file>

<file path=customXml/item6.xml><?xml version="1.0" encoding="utf-8"?>
<nXeGKudETKPeaCNGFh5i7cKyawAjgyQn9gyiebCxx1jD9eHXSWW9Lib2F1j9>Cxd2sT7cuC5N3p6gNPCBZAEPkPoGFzpTQNJAHsCBt5IWpzelJ0ujNfsrxWO+3K3dEa7HntCclK74CotxqKZvW3yFIL5qQrk4+i2SOpIDV2A0Ez/Ys3zN6jBvF4mobe1FvGvyBNLEmj2gR7pUKz3zE5Nja7cPSmZIvnYEaXOs9H6dAKc6aiLFrtOA/zOzDtzbvevOW/fvdpPUruZi5fV13qLgfcOI3dCVBrHY6jtTIMmz84QcnXmsRkEkZPGV60kHZqJUQOpcFGDZH9mFEYb8n80J1lRK2+NLGtfvwgEAx5D0RwKPabwccXj135UXmYhc/wCmy9Sk9aoKAS1y4QHF63lsNzpo067+w5eI105PeN0=</nXeGKudETKPeaCNGFh5i7cKyawAjgyQn9gyiebCxx1jD9eHXSWW9Lib2F1j9>
</file>

<file path=customXml/item7.xml><?xml version="1.0" encoding="utf-8"?>
<NovaPath_docID>931BXR0DXUE5V7YW6WJLDSV6M0</NovaPath_docID>
</file>

<file path=customXml/item8.xml><?xml version="1.0" encoding="utf-8"?>
<NovaPath_docPath>S:\Dienstleister\Marketing\01_UKOM\01_Pressearbeit\01_Fachpresse\05_Organisation\_Vorlagen\Historie</NovaPath_docPath>
</file>

<file path=customXml/item9.xml><?xml version="1.0" encoding="utf-8"?>
<nXeGKudETKPeaCNGFh5ix5fP7fSWtl37NIroXmYBQsS1cecqKZfGozr8W9iy>jZQU/cRgnLn0kL2ubiPSdRV1LfSfPNIS9vr2rK9ie0QOHxhN4V+qS1nbo474ijm8asTctMv1QE4vnklBH31t5Fuvyvr5AOtT/svpb9hgnbM=</nXeGKudETKPeaCNGFh5ix5fP7fSWtl37NIroXmYBQsS1cecqKZfGozr8W9iy>
</file>

<file path=customXml/itemProps1.xml><?xml version="1.0" encoding="utf-8"?>
<ds:datastoreItem xmlns:ds="http://schemas.openxmlformats.org/officeDocument/2006/customXml" ds:itemID="{72F6CC0E-ED10-403D-8234-99C4992AF44C}">
  <ds:schemaRefs/>
</ds:datastoreItem>
</file>

<file path=customXml/itemProps10.xml><?xml version="1.0" encoding="utf-8"?>
<ds:datastoreItem xmlns:ds="http://schemas.openxmlformats.org/officeDocument/2006/customXml" ds:itemID="{28057B54-3010-460B-B708-601F68096D98}">
  <ds:schemaRefs/>
</ds:datastoreItem>
</file>

<file path=customXml/itemProps11.xml><?xml version="1.0" encoding="utf-8"?>
<ds:datastoreItem xmlns:ds="http://schemas.openxmlformats.org/officeDocument/2006/customXml" ds:itemID="{B891BBBA-8171-4D34-8061-5D5C2A318BE9}">
  <ds:schemaRefs/>
</ds:datastoreItem>
</file>

<file path=customXml/itemProps12.xml><?xml version="1.0" encoding="utf-8"?>
<ds:datastoreItem xmlns:ds="http://schemas.openxmlformats.org/officeDocument/2006/customXml" ds:itemID="{437EDABA-4157-4894-A270-0E15B71F656B}">
  <ds:schemaRefs/>
</ds:datastoreItem>
</file>

<file path=customXml/itemProps13.xml><?xml version="1.0" encoding="utf-8"?>
<ds:datastoreItem xmlns:ds="http://schemas.openxmlformats.org/officeDocument/2006/customXml" ds:itemID="{D02D610D-3AD0-487E-A7A2-26E44598484F}">
  <ds:schemaRefs/>
</ds:datastoreItem>
</file>

<file path=customXml/itemProps14.xml><?xml version="1.0" encoding="utf-8"?>
<ds:datastoreItem xmlns:ds="http://schemas.openxmlformats.org/officeDocument/2006/customXml" ds:itemID="{1149E5F8-8439-437A-B238-33CFA5B0E039}">
  <ds:schemaRefs/>
</ds:datastoreItem>
</file>

<file path=customXml/itemProps15.xml><?xml version="1.0" encoding="utf-8"?>
<ds:datastoreItem xmlns:ds="http://schemas.openxmlformats.org/officeDocument/2006/customXml" ds:itemID="{3A8E8E0F-BBA2-4F7E-B687-F47EC1CD1CB0}">
  <ds:schemaRefs/>
</ds:datastoreItem>
</file>

<file path=customXml/itemProps16.xml><?xml version="1.0" encoding="utf-8"?>
<ds:datastoreItem xmlns:ds="http://schemas.openxmlformats.org/officeDocument/2006/customXml" ds:itemID="{1B15B816-5F80-4522-AD6E-C47B91635950}">
  <ds:schemaRefs/>
</ds:datastoreItem>
</file>

<file path=customXml/itemProps17.xml><?xml version="1.0" encoding="utf-8"?>
<ds:datastoreItem xmlns:ds="http://schemas.openxmlformats.org/officeDocument/2006/customXml" ds:itemID="{F7780902-55BE-49CC-99B9-940000E87C9A}">
  <ds:schemaRefs/>
</ds:datastoreItem>
</file>

<file path=customXml/itemProps18.xml><?xml version="1.0" encoding="utf-8"?>
<ds:datastoreItem xmlns:ds="http://schemas.openxmlformats.org/officeDocument/2006/customXml" ds:itemID="{FB6C3FDE-7C53-40EB-832D-7D57FFE856CD}">
  <ds:schemaRefs/>
</ds:datastoreItem>
</file>

<file path=customXml/itemProps19.xml><?xml version="1.0" encoding="utf-8"?>
<ds:datastoreItem xmlns:ds="http://schemas.openxmlformats.org/officeDocument/2006/customXml" ds:itemID="{CADC8A07-0D5C-45F6-A93F-C21F5008DE4E}">
  <ds:schemaRefs/>
</ds:datastoreItem>
</file>

<file path=customXml/itemProps2.xml><?xml version="1.0" encoding="utf-8"?>
<ds:datastoreItem xmlns:ds="http://schemas.openxmlformats.org/officeDocument/2006/customXml" ds:itemID="{288D0E25-035D-4715-9323-FE0490007147}">
  <ds:schemaRefs/>
</ds:datastoreItem>
</file>

<file path=customXml/itemProps20.xml><?xml version="1.0" encoding="utf-8"?>
<ds:datastoreItem xmlns:ds="http://schemas.openxmlformats.org/officeDocument/2006/customXml" ds:itemID="{7DFA9926-2DC2-4A42-9D2E-7B7120608797}">
  <ds:schemaRefs>
    <ds:schemaRef ds:uri="http://schemas.microsoft.com/office/2006/metadata/properties"/>
    <ds:schemaRef ds:uri="http://schemas.microsoft.com/office/infopath/2007/PartnerControls"/>
    <ds:schemaRef ds:uri="874dd866-919a-4cc6-9110-b0b380f797fc"/>
    <ds:schemaRef ds:uri="1b91dda9-ae1a-4f19-a9a0-3f9eadf0156d"/>
  </ds:schemaRefs>
</ds:datastoreItem>
</file>

<file path=customXml/itemProps21.xml><?xml version="1.0" encoding="utf-8"?>
<ds:datastoreItem xmlns:ds="http://schemas.openxmlformats.org/officeDocument/2006/customXml" ds:itemID="{F3D30607-3876-4D28-B3F8-20E2B48ECFC7}">
  <ds:schemaRefs/>
</ds:datastoreItem>
</file>

<file path=customXml/itemProps22.xml><?xml version="1.0" encoding="utf-8"?>
<ds:datastoreItem xmlns:ds="http://schemas.openxmlformats.org/officeDocument/2006/customXml" ds:itemID="{BFE3A8A4-506D-4DD4-A7BA-48338B763890}">
  <ds:schemaRefs/>
</ds:datastoreItem>
</file>

<file path=customXml/itemProps23.xml><?xml version="1.0" encoding="utf-8"?>
<ds:datastoreItem xmlns:ds="http://schemas.openxmlformats.org/officeDocument/2006/customXml" ds:itemID="{9AED83C0-F267-4E0A-A3B5-49C646DBF98F}">
  <ds:schemaRefs/>
</ds:datastoreItem>
</file>

<file path=customXml/itemProps24.xml><?xml version="1.0" encoding="utf-8"?>
<ds:datastoreItem xmlns:ds="http://schemas.openxmlformats.org/officeDocument/2006/customXml" ds:itemID="{7BCBFB33-0C92-4069-A29D-D23532AE6A07}">
  <ds:schemaRefs>
    <ds:schemaRef ds:uri="http://schemas.openxmlformats.org/officeDocument/2006/bibliography"/>
  </ds:schemaRefs>
</ds:datastoreItem>
</file>

<file path=customXml/itemProps25.xml><?xml version="1.0" encoding="utf-8"?>
<ds:datastoreItem xmlns:ds="http://schemas.openxmlformats.org/officeDocument/2006/customXml" ds:itemID="{DA728588-DC89-46E7-B102-56B3CAD461F8}">
  <ds:schemaRefs/>
</ds:datastoreItem>
</file>

<file path=customXml/itemProps26.xml><?xml version="1.0" encoding="utf-8"?>
<ds:datastoreItem xmlns:ds="http://schemas.openxmlformats.org/officeDocument/2006/customXml" ds:itemID="{097195AB-81E1-4DB3-8F58-F729B8CD5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4dd866-919a-4cc6-9110-b0b380f797fc"/>
    <ds:schemaRef ds:uri="1b91dda9-ae1a-4f19-a9a0-3f9eadf015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7.xml><?xml version="1.0" encoding="utf-8"?>
<ds:datastoreItem xmlns:ds="http://schemas.openxmlformats.org/officeDocument/2006/customXml" ds:itemID="{62927277-FA7D-4453-B09D-3F3BCB830B2D}">
  <ds:schemaRefs/>
</ds:datastoreItem>
</file>

<file path=customXml/itemProps28.xml><?xml version="1.0" encoding="utf-8"?>
<ds:datastoreItem xmlns:ds="http://schemas.openxmlformats.org/officeDocument/2006/customXml" ds:itemID="{EB19D0F4-3BAC-4626-A5CD-94809B0610BA}">
  <ds:schemaRefs/>
</ds:datastoreItem>
</file>

<file path=customXml/itemProps29.xml><?xml version="1.0" encoding="utf-8"?>
<ds:datastoreItem xmlns:ds="http://schemas.openxmlformats.org/officeDocument/2006/customXml" ds:itemID="{FEAB71C9-9764-4BAE-93B6-CB3883133830}">
  <ds:schemaRefs/>
</ds:datastoreItem>
</file>

<file path=customXml/itemProps3.xml><?xml version="1.0" encoding="utf-8"?>
<ds:datastoreItem xmlns:ds="http://schemas.openxmlformats.org/officeDocument/2006/customXml" ds:itemID="{CBA396E6-48DD-4E39-96D0-429005D54FF4}">
  <ds:schemaRefs/>
</ds:datastoreItem>
</file>

<file path=customXml/itemProps30.xml><?xml version="1.0" encoding="utf-8"?>
<ds:datastoreItem xmlns:ds="http://schemas.openxmlformats.org/officeDocument/2006/customXml" ds:itemID="{8D21583A-670A-4995-BE9B-B014A93DE141}">
  <ds:schemaRefs>
    <ds:schemaRef ds:uri="http://schemas.microsoft.com/sharepoint/v3/contenttype/forms"/>
  </ds:schemaRefs>
</ds:datastoreItem>
</file>

<file path=customXml/itemProps4.xml><?xml version="1.0" encoding="utf-8"?>
<ds:datastoreItem xmlns:ds="http://schemas.openxmlformats.org/officeDocument/2006/customXml" ds:itemID="{5D4DA570-E6BD-4B95-87C8-45D9BD43D76A}">
  <ds:schemaRefs/>
</ds:datastoreItem>
</file>

<file path=customXml/itemProps5.xml><?xml version="1.0" encoding="utf-8"?>
<ds:datastoreItem xmlns:ds="http://schemas.openxmlformats.org/officeDocument/2006/customXml" ds:itemID="{4970D332-4038-431F-9504-EBA614D83193}">
  <ds:schemaRefs/>
</ds:datastoreItem>
</file>

<file path=customXml/itemProps6.xml><?xml version="1.0" encoding="utf-8"?>
<ds:datastoreItem xmlns:ds="http://schemas.openxmlformats.org/officeDocument/2006/customXml" ds:itemID="{B8B67837-FB10-4C03-8917-7BD06FCD31A6}">
  <ds:schemaRefs/>
</ds:datastoreItem>
</file>

<file path=customXml/itemProps7.xml><?xml version="1.0" encoding="utf-8"?>
<ds:datastoreItem xmlns:ds="http://schemas.openxmlformats.org/officeDocument/2006/customXml" ds:itemID="{DF7C4B85-6241-4DE0-99EE-ABD7D11333F5}">
  <ds:schemaRefs/>
</ds:datastoreItem>
</file>

<file path=customXml/itemProps8.xml><?xml version="1.0" encoding="utf-8"?>
<ds:datastoreItem xmlns:ds="http://schemas.openxmlformats.org/officeDocument/2006/customXml" ds:itemID="{773D37BE-4DD0-4159-9C6B-B6DF7667176A}">
  <ds:schemaRefs/>
</ds:datastoreItem>
</file>

<file path=customXml/itemProps9.xml><?xml version="1.0" encoding="utf-8"?>
<ds:datastoreItem xmlns:ds="http://schemas.openxmlformats.org/officeDocument/2006/customXml" ds:itemID="{2B86C462-1AC3-42C5-BB4C-96B4516A7F41}">
  <ds:schemaRefs/>
</ds:datastoreItem>
</file>

<file path=docMetadata/LabelInfo.xml><?xml version="1.0" encoding="utf-8"?>
<clbl:labelList xmlns:clbl="http://schemas.microsoft.com/office/2020/mipLabelMetadata">
  <clbl:label id="{3c8feb63-d810-4950-9fd6-b7cfc8bc6ecc}" enabled="1" method="Privileged" siteId="{fed5a3da-61db-4e70-917c-d110b41e0388}"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J. Schmalz GmbH</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Schmalz</dc:title>
  <dc:subject>Vakuum-Technik</dc:subject>
  <dc:creator>Geiß-Grimm Noelle - J. Schmalz GmbH</dc:creator>
  <keywords>PUBLIC</keywords>
  <lastModifiedBy>Gans Timo - J. Schmalz GmbH</lastModifiedBy>
  <revision>26</revision>
  <lastPrinted>2017-03-07T09:59:00.0000000Z</lastPrinted>
  <dcterms:created xsi:type="dcterms:W3CDTF">2026-03-23T13:36:00.0000000Z</dcterms:created>
  <dcterms:modified xsi:type="dcterms:W3CDTF">2026-03-23T14:39:58.1030080Z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0x01010064B888A2C62B26499BF5FB6D9E715CFD</vt:lpwstr>
  </property>
  <property fmtid="{D5CDD505-2E9C-101B-9397-08002B2CF9AE}" pid="3" name="Dokumenten-ID">
    <vt:lpwstr>931BXR0DXUE5V7YW6WJLDSV6M0</vt:lpwstr>
  </property>
  <property fmtid="{D5CDD505-2E9C-101B-9397-08002B2CF9AE}" pid="4" name="NovaPath-Version">
    <vt:lpwstr>4.5.0.11812</vt:lpwstr>
  </property>
  <property fmtid="{D5CDD505-2E9C-101B-9397-08002B2CF9AE}" pid="5" name="Klassifizierung">
    <vt:lpwstr>PUBLIC</vt:lpwstr>
  </property>
  <property fmtid="{D5CDD505-2E9C-101B-9397-08002B2CF9AE}" pid="6" name="Klassifizierungs-Id">
    <vt:lpwstr>F1D0ED9ECC474319B483A27BB35A2315</vt:lpwstr>
  </property>
  <property fmtid="{D5CDD505-2E9C-101B-9397-08002B2CF9AE}" pid="7" name="Klassifizierungs-Datum">
    <vt:lpwstr>01/17/2018 10:20:35</vt:lpwstr>
  </property>
  <property fmtid="{D5CDD505-2E9C-101B-9397-08002B2CF9AE}" pid="8" name="MSIP_Label_3c8feb63-d810-4950-9fd6-b7cfc8bc6ecc_Enabled">
    <vt:lpwstr>true</vt:lpwstr>
  </property>
  <property fmtid="{D5CDD505-2E9C-101B-9397-08002B2CF9AE}" pid="9" name="MSIP_Label_3c8feb63-d810-4950-9fd6-b7cfc8bc6ecc_SetDate">
    <vt:lpwstr>2024-01-16T06:18:03Z</vt:lpwstr>
  </property>
  <property fmtid="{D5CDD505-2E9C-101B-9397-08002B2CF9AE}" pid="10" name="MSIP_Label_3c8feb63-d810-4950-9fd6-b7cfc8bc6ecc_Method">
    <vt:lpwstr>Privileged</vt:lpwstr>
  </property>
  <property fmtid="{D5CDD505-2E9C-101B-9397-08002B2CF9AE}" pid="11" name="MSIP_Label_3c8feb63-d810-4950-9fd6-b7cfc8bc6ecc_Name">
    <vt:lpwstr>PUBLIC</vt:lpwstr>
  </property>
  <property fmtid="{D5CDD505-2E9C-101B-9397-08002B2CF9AE}" pid="12" name="MSIP_Label_3c8feb63-d810-4950-9fd6-b7cfc8bc6ecc_SiteId">
    <vt:lpwstr>fed5a3da-61db-4e70-917c-d110b41e0388</vt:lpwstr>
  </property>
  <property fmtid="{D5CDD505-2E9C-101B-9397-08002B2CF9AE}" pid="13" name="MSIP_Label_3c8feb63-d810-4950-9fd6-b7cfc8bc6ecc_ActionId">
    <vt:lpwstr>7e5734b8-87cd-4817-876d-0ac6e486e5f7</vt:lpwstr>
  </property>
  <property fmtid="{D5CDD505-2E9C-101B-9397-08002B2CF9AE}" pid="14" name="MSIP_Label_3c8feb63-d810-4950-9fd6-b7cfc8bc6ecc_ContentBits">
    <vt:lpwstr>0</vt:lpwstr>
  </property>
  <property fmtid="{D5CDD505-2E9C-101B-9397-08002B2CF9AE}" pid="15" name="MediaServiceImageTags">
    <vt:lpwstr/>
  </property>
</Properties>
</file>